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572E" w:rsidRPr="002867B7" w:rsidRDefault="00EB193B">
      <w:pPr>
        <w:spacing w:before="794"/>
        <w:jc w:val="center"/>
        <w:rPr>
          <w:rFonts w:ascii="Arial" w:hAnsi="Arial" w:cs="Arial"/>
        </w:rPr>
      </w:pPr>
      <w:bookmarkStart w:id="0" w:name="_GoBack"/>
      <w:r w:rsidRPr="002867B7">
        <w:rPr>
          <w:rFonts w:ascii="Arial" w:hAnsi="Arial" w:cs="Arial"/>
          <w:noProof/>
        </w:rPr>
        <w:drawing>
          <wp:inline distT="0" distB="0" distL="0" distR="0" wp14:anchorId="17D693E2" wp14:editId="1DF40385">
            <wp:extent cx="2438400" cy="1060704"/>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2438400" cy="1060704"/>
                    </a:xfrm>
                    <a:prstGeom prst="rect">
                      <a:avLst/>
                    </a:prstGeom>
                    <a:ln/>
                  </pic:spPr>
                </pic:pic>
              </a:graphicData>
            </a:graphic>
          </wp:inline>
        </w:drawing>
      </w:r>
    </w:p>
    <w:p w:rsidR="001B572E" w:rsidRPr="002867B7" w:rsidRDefault="00EB193B">
      <w:pPr>
        <w:spacing w:before="794"/>
        <w:jc w:val="center"/>
        <w:rPr>
          <w:rFonts w:ascii="Arial" w:hAnsi="Arial" w:cs="Arial"/>
        </w:rPr>
      </w:pPr>
      <w:r w:rsidRPr="002867B7">
        <w:rPr>
          <w:rFonts w:ascii="Arial" w:hAnsi="Arial" w:cs="Arial"/>
          <w:b/>
          <w:sz w:val="32"/>
          <w:szCs w:val="32"/>
        </w:rPr>
        <w:t>Projektangebot</w:t>
      </w:r>
    </w:p>
    <w:p w:rsidR="001B572E" w:rsidRPr="002867B7" w:rsidRDefault="00EB193B">
      <w:pPr>
        <w:tabs>
          <w:tab w:val="left" w:pos="1704"/>
        </w:tabs>
        <w:jc w:val="center"/>
        <w:rPr>
          <w:rFonts w:ascii="Arial" w:hAnsi="Arial" w:cs="Arial"/>
        </w:rPr>
      </w:pPr>
      <w:r w:rsidRPr="002867B7">
        <w:rPr>
          <w:rFonts w:ascii="Arial" w:hAnsi="Arial" w:cs="Arial"/>
          <w:b/>
          <w:sz w:val="32"/>
          <w:szCs w:val="32"/>
        </w:rPr>
        <w:t>Lernkompetenz entwickeln – individuell fördern (Leif)</w:t>
      </w:r>
    </w:p>
    <w:p w:rsidR="001B572E" w:rsidRPr="002867B7" w:rsidRDefault="001B572E">
      <w:pPr>
        <w:tabs>
          <w:tab w:val="left" w:pos="1704"/>
        </w:tabs>
        <w:jc w:val="center"/>
        <w:rPr>
          <w:rFonts w:ascii="Arial" w:hAnsi="Arial" w:cs="Arial"/>
        </w:rPr>
      </w:pPr>
    </w:p>
    <w:p w:rsidR="001B572E" w:rsidRPr="002867B7" w:rsidRDefault="001B572E">
      <w:pPr>
        <w:tabs>
          <w:tab w:val="left" w:pos="1704"/>
        </w:tabs>
        <w:rPr>
          <w:rFonts w:ascii="Arial" w:hAnsi="Arial" w:cs="Arial"/>
        </w:rPr>
      </w:pPr>
    </w:p>
    <w:p w:rsidR="001B572E" w:rsidRPr="002867B7" w:rsidRDefault="00EB193B">
      <w:pPr>
        <w:tabs>
          <w:tab w:val="left" w:pos="1704"/>
        </w:tabs>
        <w:rPr>
          <w:rFonts w:ascii="Arial" w:hAnsi="Arial" w:cs="Arial"/>
        </w:rPr>
      </w:pPr>
      <w:r w:rsidRPr="002867B7">
        <w:rPr>
          <w:rFonts w:ascii="Arial" w:hAnsi="Arial" w:cs="Arial"/>
          <w:b/>
          <w:sz w:val="24"/>
          <w:szCs w:val="24"/>
        </w:rPr>
        <w:t>Ausgangslage</w:t>
      </w:r>
    </w:p>
    <w:p w:rsidR="001B572E" w:rsidRPr="002867B7" w:rsidRDefault="00EB193B">
      <w:pPr>
        <w:widowControl/>
        <w:spacing w:before="100" w:after="170"/>
        <w:rPr>
          <w:rFonts w:ascii="Arial" w:hAnsi="Arial" w:cs="Arial"/>
        </w:rPr>
      </w:pPr>
      <w:r w:rsidRPr="002867B7">
        <w:rPr>
          <w:rFonts w:ascii="Arial" w:eastAsia="Times" w:hAnsi="Arial" w:cs="Arial"/>
        </w:rPr>
        <w:t xml:space="preserve">Neben der fortschreitenden Digitalisierung unserer Welt und der damit verbundenen konzeptionellen Weiterentwicklung von Lernen verlangen auch die veränderten Lebens- und Arbeitsbedingungen und die stets vorhandene Heterogenität der Lerngruppen </w:t>
      </w:r>
      <w:r w:rsidR="00CC394A">
        <w:rPr>
          <w:rFonts w:ascii="Arial" w:eastAsia="Times" w:hAnsi="Arial" w:cs="Arial"/>
        </w:rPr>
        <w:t xml:space="preserve">neue </w:t>
      </w:r>
      <w:r w:rsidR="002867B7">
        <w:rPr>
          <w:rFonts w:ascii="Arial" w:eastAsia="Times" w:hAnsi="Arial" w:cs="Arial"/>
        </w:rPr>
        <w:t>Herangehensweisen</w:t>
      </w:r>
      <w:r w:rsidRPr="002867B7">
        <w:rPr>
          <w:rFonts w:ascii="Arial" w:eastAsia="Times" w:hAnsi="Arial" w:cs="Arial"/>
        </w:rPr>
        <w:t xml:space="preserve"> </w:t>
      </w:r>
      <w:r w:rsidR="002867B7">
        <w:rPr>
          <w:rFonts w:ascii="Arial" w:eastAsia="Times" w:hAnsi="Arial" w:cs="Arial"/>
        </w:rPr>
        <w:t>an Lehre</w:t>
      </w:r>
      <w:r w:rsidR="00CC394A">
        <w:rPr>
          <w:rFonts w:ascii="Arial" w:eastAsia="Times" w:hAnsi="Arial" w:cs="Arial"/>
        </w:rPr>
        <w:t>n</w:t>
      </w:r>
      <w:r w:rsidR="002867B7">
        <w:rPr>
          <w:rFonts w:ascii="Arial" w:eastAsia="Times" w:hAnsi="Arial" w:cs="Arial"/>
        </w:rPr>
        <w:t xml:space="preserve"> und Lernen</w:t>
      </w:r>
      <w:r w:rsidRPr="002867B7">
        <w:rPr>
          <w:rFonts w:ascii="Arial" w:eastAsia="Times" w:hAnsi="Arial" w:cs="Arial"/>
        </w:rPr>
        <w:t>. Die aktuellen Anforderungen sind insofern sowohl Erfordernis als auch Chance. Dabei bietet gerade die Nutzung digitaler Medien vielfältige Möglichkeiten, neue Wege des individuellen und eigenverantwortlichen Lernens zu beschreiten. Sie erfordert auch die Fähigkeit, mit diesen Möglichkeiten umzugehen.</w:t>
      </w:r>
    </w:p>
    <w:p w:rsidR="001B572E" w:rsidRPr="002867B7" w:rsidRDefault="00EB193B">
      <w:pPr>
        <w:widowControl/>
        <w:spacing w:before="100" w:after="170"/>
        <w:rPr>
          <w:rFonts w:ascii="Arial" w:hAnsi="Arial" w:cs="Arial"/>
        </w:rPr>
      </w:pPr>
      <w:r w:rsidRPr="002867B7">
        <w:rPr>
          <w:rFonts w:ascii="Arial" w:eastAsia="Times" w:hAnsi="Arial" w:cs="Arial"/>
        </w:rPr>
        <w:t xml:space="preserve">Diese Erkenntnisse drücken sich ebenfalls in der im Dezember 2016 publizierten Strategie der Kultusministerkonferenz “Bildung in der Digitalen Welt” aus. Die veränderte Rolle der Lehrkräfte wird wie folgt beschrieben:  </w:t>
      </w:r>
    </w:p>
    <w:p w:rsidR="001B572E" w:rsidRPr="002867B7" w:rsidRDefault="001B572E">
      <w:pPr>
        <w:widowControl/>
        <w:spacing w:before="100" w:after="170"/>
        <w:rPr>
          <w:rFonts w:ascii="Arial" w:hAnsi="Arial" w:cs="Arial"/>
        </w:rPr>
      </w:pPr>
    </w:p>
    <w:p w:rsidR="001B572E" w:rsidRPr="002867B7" w:rsidRDefault="00EB193B">
      <w:pPr>
        <w:widowControl/>
        <w:spacing w:before="100" w:after="170"/>
        <w:ind w:left="1416" w:right="2420"/>
        <w:rPr>
          <w:rFonts w:ascii="Arial" w:hAnsi="Arial" w:cs="Arial"/>
        </w:rPr>
      </w:pPr>
      <w:r w:rsidRPr="002867B7">
        <w:rPr>
          <w:rFonts w:ascii="Arial" w:eastAsia="Times" w:hAnsi="Arial" w:cs="Arial"/>
          <w:i/>
        </w:rPr>
        <w:t xml:space="preserve">“Mit zunehmender Digitalisierung entwickelt sich auch die Rolle der Lehrkräfte weiter. Die lernbegleitenden Funktionen der Lehrkräfte gewinnen an Gewicht.” </w:t>
      </w:r>
    </w:p>
    <w:p w:rsidR="001B572E" w:rsidRPr="002867B7" w:rsidRDefault="00EB193B">
      <w:pPr>
        <w:widowControl/>
        <w:spacing w:before="100" w:after="170"/>
        <w:ind w:left="1416" w:right="2420"/>
        <w:rPr>
          <w:rFonts w:ascii="Arial" w:hAnsi="Arial" w:cs="Arial"/>
        </w:rPr>
      </w:pPr>
      <w:r w:rsidRPr="002867B7">
        <w:rPr>
          <w:rFonts w:ascii="Arial" w:eastAsia="Times" w:hAnsi="Arial" w:cs="Arial"/>
          <w:i/>
        </w:rPr>
        <w:t>(KMK, “Bildung in der digitalen Welt”, Dezember 2016)</w:t>
      </w:r>
    </w:p>
    <w:p w:rsidR="001B572E" w:rsidRPr="002867B7" w:rsidRDefault="001B572E">
      <w:pPr>
        <w:widowControl/>
        <w:spacing w:before="100" w:after="170"/>
        <w:rPr>
          <w:rFonts w:ascii="Arial" w:hAnsi="Arial" w:cs="Arial"/>
        </w:rPr>
      </w:pPr>
    </w:p>
    <w:p w:rsidR="001B572E" w:rsidRPr="002867B7" w:rsidRDefault="00EB193B">
      <w:pPr>
        <w:widowControl/>
        <w:spacing w:before="100" w:after="170"/>
        <w:rPr>
          <w:rFonts w:ascii="Arial" w:hAnsi="Arial" w:cs="Arial"/>
        </w:rPr>
      </w:pPr>
      <w:r w:rsidRPr="002867B7">
        <w:rPr>
          <w:rFonts w:ascii="Arial" w:eastAsia="Times" w:hAnsi="Arial" w:cs="Arial"/>
        </w:rPr>
        <w:t xml:space="preserve">Auch die in der Bildungsdiskussion häufig zitierte Hattie-Studie liefert eine Vielzahl von Hinweisen dafür, welche Lernmethoden zu einer signifikanten Verbesserung der Lernleistungen von Schülerinnen und Schülern führen können. Dabei spielen individuelle Lernberatung und Coaching sowie eine effiziente Mischung aus direkter Instruktion und Phasen des selbstständigen Lernens eine zentrale Rolle. Das Projektangebot greift auf, wie digitale Medien dabei wirkungsvoll unterstützen können und gleichzeitig die Vermittlung von Medienkompetenz gefördert wird. </w:t>
      </w:r>
    </w:p>
    <w:p w:rsidR="001B572E" w:rsidRPr="002867B7" w:rsidRDefault="001B572E">
      <w:pPr>
        <w:widowControl/>
        <w:spacing w:before="100" w:after="170"/>
        <w:rPr>
          <w:rFonts w:ascii="Arial" w:hAnsi="Arial" w:cs="Arial"/>
        </w:rPr>
      </w:pPr>
    </w:p>
    <w:p w:rsidR="001B572E" w:rsidRPr="002867B7" w:rsidRDefault="00EB193B">
      <w:pPr>
        <w:widowControl/>
        <w:spacing w:before="100" w:after="170"/>
        <w:rPr>
          <w:rFonts w:ascii="Arial" w:hAnsi="Arial" w:cs="Arial"/>
        </w:rPr>
      </w:pPr>
      <w:r w:rsidRPr="002867B7">
        <w:rPr>
          <w:rFonts w:ascii="Arial" w:hAnsi="Arial" w:cs="Arial"/>
          <w:b/>
          <w:sz w:val="24"/>
          <w:szCs w:val="24"/>
        </w:rPr>
        <w:t>Ziel der Fortbildung</w:t>
      </w:r>
    </w:p>
    <w:p w:rsidR="001B572E" w:rsidRPr="002867B7" w:rsidRDefault="00EB193B">
      <w:pPr>
        <w:widowControl/>
        <w:spacing w:before="100" w:after="113"/>
        <w:rPr>
          <w:rFonts w:ascii="Arial" w:hAnsi="Arial" w:cs="Arial"/>
        </w:rPr>
      </w:pPr>
      <w:r w:rsidRPr="002867B7">
        <w:rPr>
          <w:rFonts w:ascii="Arial" w:eastAsia="Times" w:hAnsi="Arial" w:cs="Arial"/>
        </w:rPr>
        <w:t xml:space="preserve">Am Ende der Fortbildung hat ein Team von Lehrkräften ein individualisiertes und selbstgesteuertes Lernsetting entwickelt, das an die Entwicklungsziele der Schule angelehnt ist. Die </w:t>
      </w:r>
      <w:r w:rsidR="002867B7" w:rsidRPr="002867B7">
        <w:rPr>
          <w:rFonts w:ascii="Arial" w:eastAsia="Times" w:hAnsi="Arial" w:cs="Arial"/>
        </w:rPr>
        <w:t>Teilnehmenden</w:t>
      </w:r>
      <w:r w:rsidRPr="002867B7">
        <w:rPr>
          <w:rFonts w:ascii="Arial" w:eastAsia="Times" w:hAnsi="Arial" w:cs="Arial"/>
        </w:rPr>
        <w:t xml:space="preserve"> setzen dazu digitale Medien zur Unterstützung des kompetenzorientierten Lernprozesses ein. Das Setting der gesamten Fortbildungsreihe entspricht dem Prinzip der Selbstähnlichkeit, sodass die </w:t>
      </w:r>
      <w:r w:rsidR="002867B7" w:rsidRPr="002867B7">
        <w:rPr>
          <w:rFonts w:ascii="Arial" w:eastAsia="Times" w:hAnsi="Arial" w:cs="Arial"/>
        </w:rPr>
        <w:t>Teilnehmenden</w:t>
      </w:r>
      <w:r w:rsidRPr="002867B7">
        <w:rPr>
          <w:rFonts w:ascii="Arial" w:eastAsia="Times" w:hAnsi="Arial" w:cs="Arial"/>
        </w:rPr>
        <w:t xml:space="preserve"> sich bei der Entwicklung der eigenen Lernsettings am Handeln der Fortbildner*innen orientieren können.</w:t>
      </w:r>
    </w:p>
    <w:p w:rsidR="001B572E" w:rsidRPr="002867B7" w:rsidRDefault="00EB193B">
      <w:pPr>
        <w:widowControl/>
        <w:spacing w:before="100" w:after="113"/>
        <w:rPr>
          <w:rFonts w:ascii="Arial" w:hAnsi="Arial" w:cs="Arial"/>
        </w:rPr>
      </w:pPr>
      <w:r w:rsidRPr="002867B7">
        <w:rPr>
          <w:rFonts w:ascii="Arial" w:eastAsia="Times" w:hAnsi="Arial" w:cs="Arial"/>
        </w:rPr>
        <w:t xml:space="preserve">In der Veranstaltung bieten wir eine Umgebung, welche die </w:t>
      </w:r>
      <w:r w:rsidR="002867B7" w:rsidRPr="002867B7">
        <w:rPr>
          <w:rFonts w:ascii="Arial" w:eastAsia="Times" w:hAnsi="Arial" w:cs="Arial"/>
        </w:rPr>
        <w:t>Teilnehmenden</w:t>
      </w:r>
      <w:r w:rsidRPr="002867B7">
        <w:rPr>
          <w:rFonts w:ascii="Arial" w:eastAsia="Times" w:hAnsi="Arial" w:cs="Arial"/>
        </w:rPr>
        <w:t xml:space="preserve"> zum produktiven und reflexiven Handeln mit digitalen Medien anregt. Die Schulteams pflegen untereinander den Austausch und erfahren unter anderem auf diese Weise einen Perspektivwechsel des eigenen Denkens und Handelns im schulischen Alltag und stärken dadurch die Motivation für Veränderung.</w:t>
      </w:r>
    </w:p>
    <w:p w:rsidR="001B572E" w:rsidRPr="002867B7" w:rsidRDefault="00EB193B">
      <w:pPr>
        <w:widowControl/>
        <w:spacing w:before="100" w:after="113"/>
        <w:rPr>
          <w:rFonts w:ascii="Arial" w:hAnsi="Arial" w:cs="Arial"/>
        </w:rPr>
      </w:pPr>
      <w:r w:rsidRPr="002867B7">
        <w:rPr>
          <w:rFonts w:ascii="Arial" w:eastAsia="Times" w:hAnsi="Arial" w:cs="Arial"/>
        </w:rPr>
        <w:t xml:space="preserve">Die gesamte Fortbildung verläuft entlang eines zentralen Lernzyklus’, in dem die einzelnen Präsenzphasen inhaltlich, methodisch und unter Einbeziehung digitaler Medien zielgerichtet abgebildet sind. Die teilnehmenden Lehrkräfte und die Lernenden werden damit auf die Chancen und Herausforderungen der zunehmenden Digitalisierung unserer Lebens- und Arbeitswelt vorbereitet. </w:t>
      </w:r>
    </w:p>
    <w:p w:rsidR="001B572E" w:rsidRPr="002867B7" w:rsidRDefault="00EB193B">
      <w:pPr>
        <w:widowControl/>
        <w:spacing w:before="100" w:after="113"/>
        <w:rPr>
          <w:rFonts w:ascii="Arial" w:hAnsi="Arial" w:cs="Arial"/>
        </w:rPr>
      </w:pPr>
      <w:r w:rsidRPr="002867B7">
        <w:rPr>
          <w:rFonts w:ascii="Arial" w:eastAsia="Times" w:hAnsi="Arial" w:cs="Arial"/>
        </w:rPr>
        <w:lastRenderedPageBreak/>
        <w:t xml:space="preserve">Die sich ständig verändernde Lebenswelt der Lernenden wird unter anderem in der Anwendung und Nutzung von mobilen Endgeräten sowie der aktiven Anwendung von internetbasierten Werkzeugen sichtbar, die zum Teil durch spielerische Elemente zusätzlich motivieren. An konkreten Aufträgen und </w:t>
      </w:r>
      <w:proofErr w:type="spellStart"/>
      <w:r w:rsidRPr="002867B7">
        <w:rPr>
          <w:rFonts w:ascii="Arial" w:eastAsia="Times" w:hAnsi="Arial" w:cs="Arial"/>
        </w:rPr>
        <w:t>Lernjobs</w:t>
      </w:r>
      <w:proofErr w:type="spellEnd"/>
      <w:r w:rsidRPr="002867B7">
        <w:rPr>
          <w:rFonts w:ascii="Arial" w:eastAsia="Times" w:hAnsi="Arial" w:cs="Arial"/>
        </w:rPr>
        <w:t xml:space="preserve"> erarbeiten die </w:t>
      </w:r>
      <w:r w:rsidR="002867B7" w:rsidRPr="002867B7">
        <w:rPr>
          <w:rFonts w:ascii="Arial" w:eastAsia="Times" w:hAnsi="Arial" w:cs="Arial"/>
        </w:rPr>
        <w:t>Teilnehmenden</w:t>
      </w:r>
      <w:r w:rsidRPr="002867B7">
        <w:rPr>
          <w:rFonts w:ascii="Arial" w:eastAsia="Times" w:hAnsi="Arial" w:cs="Arial"/>
        </w:rPr>
        <w:t xml:space="preserve"> konzeptionelle und mediengestützte Möglichkeiten der Umsetzung. </w:t>
      </w:r>
    </w:p>
    <w:p w:rsidR="001B572E" w:rsidRPr="002867B7" w:rsidRDefault="00EB193B">
      <w:pPr>
        <w:widowControl/>
        <w:spacing w:before="100" w:after="113"/>
        <w:rPr>
          <w:rFonts w:ascii="Arial" w:eastAsia="Times" w:hAnsi="Arial" w:cs="Arial"/>
        </w:rPr>
      </w:pPr>
      <w:r w:rsidRPr="002867B7">
        <w:rPr>
          <w:rFonts w:ascii="Arial" w:eastAsia="Times" w:hAnsi="Arial" w:cs="Arial"/>
        </w:rPr>
        <w:t xml:space="preserve">Die Fortbildung versetzt die Lehrkräfte in die Lage, Lernen so zu gestalten, dass sich die Lernenden in Lernsituationen und Herausforderungen der Lebens- und Arbeitswelt selbstbestimmt und selbstorganisiert zurechtfinden. Damit wird lebensbegleitendes Lernen initiiert. </w:t>
      </w:r>
    </w:p>
    <w:p w:rsidR="00FA1142" w:rsidRPr="002867B7" w:rsidRDefault="00FA1142">
      <w:pPr>
        <w:widowControl/>
        <w:spacing w:before="100" w:after="113"/>
        <w:rPr>
          <w:rFonts w:ascii="Arial" w:hAnsi="Arial" w:cs="Arial"/>
        </w:rPr>
      </w:pPr>
    </w:p>
    <w:p w:rsidR="001B572E" w:rsidRPr="002867B7" w:rsidRDefault="00EB193B" w:rsidP="00FA1142">
      <w:pPr>
        <w:widowControl/>
        <w:spacing w:before="100" w:after="170"/>
        <w:rPr>
          <w:rFonts w:ascii="Arial" w:hAnsi="Arial" w:cs="Arial"/>
          <w:b/>
          <w:sz w:val="24"/>
          <w:szCs w:val="24"/>
        </w:rPr>
      </w:pPr>
      <w:r w:rsidRPr="002867B7">
        <w:rPr>
          <w:rFonts w:ascii="Arial" w:hAnsi="Arial" w:cs="Arial"/>
          <w:b/>
          <w:sz w:val="24"/>
          <w:szCs w:val="24"/>
        </w:rPr>
        <w:t>Leistungen der Fortbildung</w:t>
      </w:r>
    </w:p>
    <w:p w:rsidR="001B572E" w:rsidRPr="002867B7" w:rsidRDefault="00EB193B">
      <w:pPr>
        <w:widowControl/>
        <w:spacing w:before="100" w:after="170"/>
        <w:rPr>
          <w:rFonts w:ascii="Arial" w:hAnsi="Arial" w:cs="Arial"/>
        </w:rPr>
      </w:pPr>
      <w:r w:rsidRPr="002867B7">
        <w:rPr>
          <w:rFonts w:ascii="Arial" w:eastAsia="Times" w:hAnsi="Arial" w:cs="Arial"/>
        </w:rPr>
        <w:t>Abhängig von der Größe der Schule können jeweils drei bis fünf Lehrerinnen und Lehrer an der Fortbildungsmaßnahme teilnehmen. Die technische und fachliche Infrastruktur des Projekts steht dem gesamten Kollegium der teilnehmenden Schulen zur Verfügung.</w:t>
      </w:r>
    </w:p>
    <w:p w:rsidR="001B572E" w:rsidRPr="002867B7" w:rsidRDefault="001B572E">
      <w:pPr>
        <w:widowControl/>
        <w:spacing w:before="100" w:after="113"/>
        <w:rPr>
          <w:rFonts w:ascii="Arial" w:hAnsi="Arial" w:cs="Arial"/>
        </w:rPr>
      </w:pPr>
    </w:p>
    <w:p w:rsidR="001B572E" w:rsidRPr="002867B7" w:rsidRDefault="00EB193B">
      <w:pPr>
        <w:widowControl/>
        <w:spacing w:before="100" w:after="113"/>
        <w:rPr>
          <w:rFonts w:ascii="Arial" w:hAnsi="Arial" w:cs="Arial"/>
        </w:rPr>
      </w:pPr>
      <w:r w:rsidRPr="002867B7">
        <w:rPr>
          <w:rFonts w:ascii="Arial" w:eastAsia="Times" w:hAnsi="Arial" w:cs="Arial"/>
          <w:b/>
        </w:rPr>
        <w:t>Fortbildungsprogramm</w:t>
      </w:r>
    </w:p>
    <w:p w:rsidR="001B572E" w:rsidRPr="002867B7" w:rsidRDefault="00EB193B">
      <w:pPr>
        <w:widowControl/>
        <w:spacing w:before="100" w:after="113"/>
        <w:rPr>
          <w:rFonts w:ascii="Arial" w:hAnsi="Arial" w:cs="Arial"/>
        </w:rPr>
      </w:pPr>
      <w:r w:rsidRPr="002867B7">
        <w:rPr>
          <w:rFonts w:ascii="Arial" w:eastAsia="Times" w:hAnsi="Arial" w:cs="Arial"/>
        </w:rPr>
        <w:t xml:space="preserve">Die Fortbildung umfasst </w:t>
      </w:r>
      <w:r w:rsidRPr="00CC394A">
        <w:rPr>
          <w:rFonts w:ascii="Arial" w:eastAsia="Times" w:hAnsi="Arial" w:cs="Arial"/>
          <w:color w:val="auto"/>
        </w:rPr>
        <w:t>12,5 Tage</w:t>
      </w:r>
      <w:r w:rsidRPr="002867B7">
        <w:rPr>
          <w:rFonts w:ascii="Arial" w:eastAsia="Times" w:hAnsi="Arial" w:cs="Arial"/>
        </w:rPr>
        <w:t>, die sich wie folgt gliedern:</w:t>
      </w:r>
    </w:p>
    <w:tbl>
      <w:tblPr>
        <w:tblStyle w:val="a"/>
        <w:tblW w:w="967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6"/>
        <w:gridCol w:w="3606"/>
        <w:gridCol w:w="1800"/>
        <w:gridCol w:w="1545"/>
        <w:gridCol w:w="1836"/>
      </w:tblGrid>
      <w:tr w:rsidR="001B572E" w:rsidRPr="002867B7">
        <w:trPr>
          <w:trHeight w:val="320"/>
        </w:trPr>
        <w:tc>
          <w:tcPr>
            <w:tcW w:w="886" w:type="dxa"/>
            <w:shd w:val="clear" w:color="auto" w:fill="F2F2F2"/>
            <w:vAlign w:val="center"/>
          </w:tcPr>
          <w:p w:rsidR="001B572E" w:rsidRPr="002867B7" w:rsidRDefault="001B572E">
            <w:pPr>
              <w:widowControl/>
              <w:spacing w:before="100" w:after="113"/>
              <w:jc w:val="center"/>
              <w:rPr>
                <w:rFonts w:ascii="Arial" w:hAnsi="Arial" w:cs="Arial"/>
              </w:rPr>
            </w:pPr>
          </w:p>
        </w:tc>
        <w:tc>
          <w:tcPr>
            <w:tcW w:w="3606" w:type="dxa"/>
            <w:shd w:val="clear" w:color="auto" w:fill="F2F2F2"/>
            <w:vAlign w:val="center"/>
          </w:tcPr>
          <w:p w:rsidR="001B572E" w:rsidRPr="002867B7" w:rsidRDefault="00EB193B">
            <w:pPr>
              <w:widowControl/>
              <w:spacing w:before="100" w:after="113"/>
              <w:jc w:val="center"/>
              <w:rPr>
                <w:rFonts w:ascii="Arial" w:hAnsi="Arial" w:cs="Arial"/>
              </w:rPr>
            </w:pPr>
            <w:r w:rsidRPr="002867B7">
              <w:rPr>
                <w:rFonts w:ascii="Arial" w:eastAsia="Times" w:hAnsi="Arial" w:cs="Arial"/>
                <w:b/>
                <w:sz w:val="18"/>
                <w:szCs w:val="18"/>
              </w:rPr>
              <w:t>Was?</w:t>
            </w:r>
          </w:p>
        </w:tc>
        <w:tc>
          <w:tcPr>
            <w:tcW w:w="1800" w:type="dxa"/>
            <w:shd w:val="clear" w:color="auto" w:fill="F2F2F2"/>
            <w:vAlign w:val="center"/>
          </w:tcPr>
          <w:p w:rsidR="001B572E" w:rsidRPr="002867B7" w:rsidRDefault="00EB193B">
            <w:pPr>
              <w:widowControl/>
              <w:spacing w:before="100" w:after="113"/>
              <w:jc w:val="center"/>
              <w:rPr>
                <w:rFonts w:ascii="Arial" w:hAnsi="Arial" w:cs="Arial"/>
              </w:rPr>
            </w:pPr>
            <w:r w:rsidRPr="002867B7">
              <w:rPr>
                <w:rFonts w:ascii="Arial" w:eastAsia="Times" w:hAnsi="Arial" w:cs="Arial"/>
                <w:b/>
                <w:sz w:val="18"/>
                <w:szCs w:val="18"/>
              </w:rPr>
              <w:t>Wer?</w:t>
            </w:r>
          </w:p>
        </w:tc>
        <w:tc>
          <w:tcPr>
            <w:tcW w:w="1545" w:type="dxa"/>
            <w:shd w:val="clear" w:color="auto" w:fill="F2F2F2"/>
            <w:vAlign w:val="center"/>
          </w:tcPr>
          <w:p w:rsidR="001B572E" w:rsidRPr="002867B7" w:rsidRDefault="00EB193B">
            <w:pPr>
              <w:widowControl/>
              <w:spacing w:before="100" w:after="113"/>
              <w:jc w:val="center"/>
              <w:rPr>
                <w:rFonts w:ascii="Arial" w:hAnsi="Arial" w:cs="Arial"/>
              </w:rPr>
            </w:pPr>
            <w:r w:rsidRPr="002867B7">
              <w:rPr>
                <w:rFonts w:ascii="Arial" w:eastAsia="Times" w:hAnsi="Arial" w:cs="Arial"/>
                <w:b/>
                <w:sz w:val="18"/>
                <w:szCs w:val="18"/>
              </w:rPr>
              <w:t>Wo?</w:t>
            </w:r>
          </w:p>
        </w:tc>
        <w:tc>
          <w:tcPr>
            <w:tcW w:w="1836" w:type="dxa"/>
            <w:shd w:val="clear" w:color="auto" w:fill="F2F2F2"/>
            <w:vAlign w:val="center"/>
          </w:tcPr>
          <w:p w:rsidR="001B572E" w:rsidRPr="002867B7" w:rsidRDefault="00EB193B">
            <w:pPr>
              <w:widowControl/>
              <w:spacing w:before="100" w:after="113"/>
              <w:jc w:val="center"/>
              <w:rPr>
                <w:rFonts w:ascii="Arial" w:hAnsi="Arial" w:cs="Arial"/>
              </w:rPr>
            </w:pPr>
            <w:r w:rsidRPr="002867B7">
              <w:rPr>
                <w:rFonts w:ascii="Arial" w:eastAsia="Times" w:hAnsi="Arial" w:cs="Arial"/>
                <w:b/>
                <w:sz w:val="18"/>
                <w:szCs w:val="18"/>
              </w:rPr>
              <w:t>Wann?</w:t>
            </w:r>
          </w:p>
        </w:tc>
      </w:tr>
      <w:tr w:rsidR="001B572E" w:rsidRPr="002867B7">
        <w:tc>
          <w:tcPr>
            <w:tcW w:w="88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2 Tage</w:t>
            </w:r>
          </w:p>
        </w:tc>
        <w:tc>
          <w:tcPr>
            <w:tcW w:w="360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b/>
                <w:sz w:val="18"/>
                <w:szCs w:val="18"/>
              </w:rPr>
              <w:t>Auftakt</w:t>
            </w:r>
            <w:r w:rsidRPr="002867B7">
              <w:rPr>
                <w:rFonts w:ascii="Arial" w:eastAsia="Times" w:hAnsi="Arial" w:cs="Arial"/>
                <w:sz w:val="18"/>
                <w:szCs w:val="18"/>
              </w:rPr>
              <w:br/>
              <w:t>Lernen neu denken, Visionen entwickeln: Einführung in produktionsorientierte Lernsettings</w:t>
            </w:r>
          </w:p>
        </w:tc>
        <w:tc>
          <w:tcPr>
            <w:tcW w:w="1800"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Frankfurt</w:t>
            </w:r>
          </w:p>
        </w:tc>
        <w:tc>
          <w:tcPr>
            <w:tcW w:w="1836" w:type="dxa"/>
            <w:shd w:val="clear" w:color="auto" w:fill="FFFFFF"/>
          </w:tcPr>
          <w:p w:rsidR="001B572E" w:rsidRPr="002867B7" w:rsidRDefault="005D0F6F" w:rsidP="00A403DF">
            <w:pPr>
              <w:widowControl/>
              <w:spacing w:before="100" w:after="113"/>
              <w:rPr>
                <w:rFonts w:ascii="Arial" w:hAnsi="Arial" w:cs="Arial"/>
              </w:rPr>
            </w:pPr>
            <w:r w:rsidRPr="002867B7">
              <w:rPr>
                <w:rFonts w:ascii="Arial" w:eastAsia="Times" w:hAnsi="Arial" w:cs="Arial"/>
                <w:sz w:val="18"/>
                <w:szCs w:val="18"/>
              </w:rPr>
              <w:t>09./10</w:t>
            </w:r>
            <w:r w:rsidR="00EB193B" w:rsidRPr="002867B7">
              <w:rPr>
                <w:rFonts w:ascii="Arial" w:eastAsia="Times" w:hAnsi="Arial" w:cs="Arial"/>
                <w:sz w:val="18"/>
                <w:szCs w:val="18"/>
              </w:rPr>
              <w:t>.</w:t>
            </w:r>
            <w:r w:rsidRPr="002867B7">
              <w:rPr>
                <w:rFonts w:ascii="Arial" w:eastAsia="Times" w:hAnsi="Arial" w:cs="Arial"/>
                <w:sz w:val="18"/>
                <w:szCs w:val="18"/>
              </w:rPr>
              <w:t>11</w:t>
            </w:r>
            <w:r w:rsidR="00A403DF" w:rsidRPr="002867B7">
              <w:rPr>
                <w:rFonts w:ascii="Arial" w:eastAsia="Times" w:hAnsi="Arial" w:cs="Arial"/>
                <w:sz w:val="18"/>
                <w:szCs w:val="18"/>
              </w:rPr>
              <w:t>.</w:t>
            </w:r>
            <w:r w:rsidR="00EB193B" w:rsidRPr="002867B7">
              <w:rPr>
                <w:rFonts w:ascii="Arial" w:eastAsia="Times" w:hAnsi="Arial" w:cs="Arial"/>
                <w:sz w:val="18"/>
                <w:szCs w:val="18"/>
              </w:rPr>
              <w:t>201</w:t>
            </w:r>
            <w:r w:rsidRPr="002867B7">
              <w:rPr>
                <w:rFonts w:ascii="Arial" w:eastAsia="Times" w:hAnsi="Arial" w:cs="Arial"/>
                <w:sz w:val="18"/>
                <w:szCs w:val="18"/>
              </w:rPr>
              <w:t>8</w:t>
            </w:r>
            <w:r w:rsidR="00EB193B" w:rsidRPr="002867B7">
              <w:rPr>
                <w:rFonts w:ascii="Arial" w:eastAsia="Times" w:hAnsi="Arial" w:cs="Arial"/>
                <w:sz w:val="18"/>
                <w:szCs w:val="18"/>
              </w:rPr>
              <w:t xml:space="preserve">, </w:t>
            </w:r>
            <w:proofErr w:type="spellStart"/>
            <w:r w:rsidR="00EB193B" w:rsidRPr="002867B7">
              <w:rPr>
                <w:rFonts w:ascii="Arial" w:eastAsia="Times" w:hAnsi="Arial" w:cs="Arial"/>
                <w:sz w:val="18"/>
                <w:szCs w:val="18"/>
              </w:rPr>
              <w:t>Fr.+Sa</w:t>
            </w:r>
            <w:proofErr w:type="spellEnd"/>
            <w:r w:rsidR="00EB193B" w:rsidRPr="002867B7">
              <w:rPr>
                <w:rFonts w:ascii="Arial" w:eastAsia="Times" w:hAnsi="Arial" w:cs="Arial"/>
                <w:sz w:val="18"/>
                <w:szCs w:val="18"/>
              </w:rPr>
              <w:t xml:space="preserve">. </w:t>
            </w:r>
          </w:p>
        </w:tc>
      </w:tr>
      <w:tr w:rsidR="001B572E" w:rsidRPr="002867B7">
        <w:trPr>
          <w:trHeight w:val="720"/>
        </w:trPr>
        <w:tc>
          <w:tcPr>
            <w:tcW w:w="88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1 Tag</w:t>
            </w:r>
          </w:p>
        </w:tc>
        <w:tc>
          <w:tcPr>
            <w:tcW w:w="360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b/>
                <w:sz w:val="18"/>
                <w:szCs w:val="18"/>
              </w:rPr>
              <w:t>Lernmanagement und ePortfolio kennenlernen</w:t>
            </w:r>
          </w:p>
          <w:p w:rsidR="001B572E" w:rsidRPr="002867B7" w:rsidRDefault="00777243" w:rsidP="002867B7">
            <w:pPr>
              <w:widowControl/>
              <w:spacing w:before="100" w:after="113"/>
              <w:rPr>
                <w:rFonts w:ascii="Arial" w:hAnsi="Arial" w:cs="Arial"/>
              </w:rPr>
            </w:pPr>
            <w:r w:rsidRPr="002867B7">
              <w:rPr>
                <w:rFonts w:ascii="Arial" w:eastAsia="Times" w:hAnsi="Arial" w:cs="Arial"/>
                <w:sz w:val="18"/>
                <w:szCs w:val="18"/>
              </w:rPr>
              <w:t xml:space="preserve">Einsatzmöglichkeiten von Lernmanagement </w:t>
            </w:r>
            <w:r w:rsidR="002867B7">
              <w:rPr>
                <w:rFonts w:ascii="Arial" w:eastAsia="Times" w:hAnsi="Arial" w:cs="Arial"/>
                <w:sz w:val="18"/>
                <w:szCs w:val="18"/>
              </w:rPr>
              <w:t xml:space="preserve">und </w:t>
            </w:r>
            <w:proofErr w:type="spellStart"/>
            <w:r w:rsidRPr="002867B7">
              <w:rPr>
                <w:rFonts w:ascii="Arial" w:eastAsia="Times" w:hAnsi="Arial" w:cs="Arial"/>
                <w:sz w:val="18"/>
                <w:szCs w:val="18"/>
              </w:rPr>
              <w:t>ePortfolio</w:t>
            </w:r>
            <w:proofErr w:type="spellEnd"/>
            <w:r w:rsidRPr="002867B7">
              <w:rPr>
                <w:rFonts w:ascii="Arial" w:eastAsia="Times" w:hAnsi="Arial" w:cs="Arial"/>
                <w:sz w:val="18"/>
                <w:szCs w:val="18"/>
              </w:rPr>
              <w:t xml:space="preserve"> (</w:t>
            </w:r>
            <w:proofErr w:type="spellStart"/>
            <w:r w:rsidRPr="002867B7">
              <w:rPr>
                <w:rFonts w:ascii="Arial" w:eastAsia="Times" w:hAnsi="Arial" w:cs="Arial"/>
                <w:sz w:val="18"/>
                <w:szCs w:val="18"/>
              </w:rPr>
              <w:t>Mahara</w:t>
            </w:r>
            <w:proofErr w:type="spellEnd"/>
            <w:r w:rsidRPr="002867B7">
              <w:rPr>
                <w:rFonts w:ascii="Arial" w:eastAsia="Times" w:hAnsi="Arial" w:cs="Arial"/>
                <w:sz w:val="18"/>
                <w:szCs w:val="18"/>
              </w:rPr>
              <w:t xml:space="preserve">) </w:t>
            </w:r>
          </w:p>
        </w:tc>
        <w:tc>
          <w:tcPr>
            <w:tcW w:w="1800"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A027E1">
            <w:pPr>
              <w:widowControl/>
              <w:spacing w:before="100" w:after="113"/>
              <w:rPr>
                <w:rFonts w:ascii="Arial" w:hAnsi="Arial" w:cs="Arial"/>
              </w:rPr>
            </w:pPr>
            <w:r w:rsidRPr="002867B7">
              <w:rPr>
                <w:rFonts w:ascii="Arial" w:hAnsi="Arial" w:cs="Arial"/>
              </w:rPr>
              <w:t>Frankfurt</w:t>
            </w:r>
          </w:p>
          <w:p w:rsidR="001B572E" w:rsidRPr="002867B7" w:rsidRDefault="001B572E">
            <w:pPr>
              <w:widowControl/>
              <w:spacing w:before="100" w:after="113"/>
              <w:rPr>
                <w:rFonts w:ascii="Arial" w:hAnsi="Arial" w:cs="Arial"/>
              </w:rPr>
            </w:pPr>
          </w:p>
        </w:tc>
        <w:tc>
          <w:tcPr>
            <w:tcW w:w="1836" w:type="dxa"/>
            <w:shd w:val="clear" w:color="auto" w:fill="FFFFFF"/>
          </w:tcPr>
          <w:p w:rsidR="001B572E" w:rsidRPr="002867B7" w:rsidRDefault="005D0F6F">
            <w:pPr>
              <w:widowControl/>
              <w:spacing w:before="100" w:after="113"/>
              <w:rPr>
                <w:rFonts w:ascii="Arial" w:hAnsi="Arial" w:cs="Arial"/>
              </w:rPr>
            </w:pPr>
            <w:r w:rsidRPr="002867B7">
              <w:rPr>
                <w:rFonts w:ascii="Arial" w:eastAsia="Times" w:hAnsi="Arial" w:cs="Arial"/>
                <w:sz w:val="18"/>
                <w:szCs w:val="18"/>
              </w:rPr>
              <w:t>11.12.2018</w:t>
            </w:r>
            <w:r w:rsidR="00EB193B" w:rsidRPr="002867B7">
              <w:rPr>
                <w:rFonts w:ascii="Arial" w:eastAsia="Times" w:hAnsi="Arial" w:cs="Arial"/>
                <w:sz w:val="18"/>
                <w:szCs w:val="18"/>
              </w:rPr>
              <w:t xml:space="preserve">, </w:t>
            </w:r>
            <w:r w:rsidRPr="002867B7">
              <w:rPr>
                <w:rFonts w:ascii="Arial" w:eastAsia="Times" w:hAnsi="Arial" w:cs="Arial"/>
                <w:sz w:val="18"/>
                <w:szCs w:val="18"/>
              </w:rPr>
              <w:t>Di.</w:t>
            </w:r>
            <w:r w:rsidR="00EB193B" w:rsidRPr="002867B7">
              <w:rPr>
                <w:rFonts w:ascii="Arial" w:eastAsia="Times" w:hAnsi="Arial" w:cs="Arial"/>
                <w:sz w:val="18"/>
                <w:szCs w:val="18"/>
              </w:rPr>
              <w:t xml:space="preserve"> </w:t>
            </w:r>
          </w:p>
          <w:p w:rsidR="001B572E" w:rsidRPr="002867B7" w:rsidRDefault="00EB193B" w:rsidP="002867B7">
            <w:pPr>
              <w:widowControl/>
              <w:spacing w:before="100" w:after="113"/>
              <w:rPr>
                <w:rFonts w:ascii="Arial" w:hAnsi="Arial" w:cs="Arial"/>
              </w:rPr>
            </w:pPr>
            <w:r w:rsidRPr="002867B7">
              <w:rPr>
                <w:rFonts w:ascii="Arial" w:eastAsia="Times" w:hAnsi="Arial" w:cs="Arial"/>
                <w:sz w:val="18"/>
                <w:szCs w:val="18"/>
              </w:rPr>
              <w:t xml:space="preserve">(optional </w:t>
            </w:r>
            <w:r w:rsidR="005D0F6F" w:rsidRPr="002867B7">
              <w:rPr>
                <w:rFonts w:ascii="Arial" w:eastAsia="Times" w:hAnsi="Arial" w:cs="Arial"/>
                <w:sz w:val="18"/>
                <w:szCs w:val="18"/>
              </w:rPr>
              <w:t>10</w:t>
            </w:r>
            <w:r w:rsidRPr="002867B7">
              <w:rPr>
                <w:rFonts w:ascii="Arial" w:eastAsia="Times" w:hAnsi="Arial" w:cs="Arial"/>
                <w:sz w:val="18"/>
                <w:szCs w:val="18"/>
              </w:rPr>
              <w:t>.12.</w:t>
            </w:r>
            <w:r w:rsidR="005F3D20">
              <w:rPr>
                <w:rFonts w:ascii="Arial" w:eastAsia="Times" w:hAnsi="Arial" w:cs="Arial"/>
                <w:sz w:val="18"/>
                <w:szCs w:val="18"/>
              </w:rPr>
              <w:t>2018,</w:t>
            </w:r>
            <w:r w:rsidRPr="002867B7">
              <w:rPr>
                <w:rFonts w:ascii="Arial" w:eastAsia="Times" w:hAnsi="Arial" w:cs="Arial"/>
                <w:sz w:val="18"/>
                <w:szCs w:val="18"/>
              </w:rPr>
              <w:t xml:space="preserve"> </w:t>
            </w:r>
            <w:r w:rsidR="005D0F6F" w:rsidRPr="002867B7">
              <w:rPr>
                <w:rFonts w:ascii="Arial" w:eastAsia="Times" w:hAnsi="Arial" w:cs="Arial"/>
                <w:sz w:val="18"/>
                <w:szCs w:val="18"/>
              </w:rPr>
              <w:t>Mo.</w:t>
            </w:r>
            <w:r w:rsidRPr="002867B7">
              <w:rPr>
                <w:rFonts w:ascii="Arial" w:eastAsia="Times" w:hAnsi="Arial" w:cs="Arial"/>
                <w:sz w:val="18"/>
                <w:szCs w:val="18"/>
              </w:rPr>
              <w:t xml:space="preserve">)  </w:t>
            </w:r>
          </w:p>
        </w:tc>
      </w:tr>
      <w:tr w:rsidR="001B572E" w:rsidRPr="002867B7">
        <w:tc>
          <w:tcPr>
            <w:tcW w:w="886" w:type="dxa"/>
            <w:shd w:val="clear" w:color="auto" w:fill="FFFFFF"/>
          </w:tcPr>
          <w:p w:rsidR="001B572E" w:rsidRPr="002867B7" w:rsidRDefault="008F232E">
            <w:pPr>
              <w:widowControl/>
              <w:spacing w:before="100" w:after="113"/>
              <w:rPr>
                <w:rFonts w:ascii="Arial" w:hAnsi="Arial" w:cs="Arial"/>
              </w:rPr>
            </w:pPr>
            <w:r>
              <w:rPr>
                <w:rFonts w:ascii="Arial" w:eastAsia="Times" w:hAnsi="Arial" w:cs="Arial"/>
                <w:sz w:val="18"/>
                <w:szCs w:val="18"/>
              </w:rPr>
              <w:t xml:space="preserve">3 </w:t>
            </w:r>
            <w:r w:rsidR="00EB193B" w:rsidRPr="002867B7">
              <w:rPr>
                <w:rFonts w:ascii="Arial" w:eastAsia="Times" w:hAnsi="Arial" w:cs="Arial"/>
                <w:sz w:val="18"/>
                <w:szCs w:val="18"/>
              </w:rPr>
              <w:t>Tage</w:t>
            </w:r>
          </w:p>
        </w:tc>
        <w:tc>
          <w:tcPr>
            <w:tcW w:w="360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b/>
                <w:sz w:val="18"/>
                <w:szCs w:val="18"/>
              </w:rPr>
              <w:t>Lernen begleiten lernen</w:t>
            </w:r>
            <w:r w:rsidRPr="002867B7">
              <w:rPr>
                <w:rFonts w:ascii="Arial" w:eastAsia="Times" w:hAnsi="Arial" w:cs="Arial"/>
                <w:sz w:val="18"/>
                <w:szCs w:val="18"/>
              </w:rPr>
              <w:t xml:space="preserve"> </w:t>
            </w:r>
            <w:r w:rsidRPr="002867B7">
              <w:rPr>
                <w:rFonts w:ascii="Arial" w:eastAsia="Times" w:hAnsi="Arial" w:cs="Arial"/>
                <w:b/>
                <w:sz w:val="18"/>
                <w:szCs w:val="18"/>
              </w:rPr>
              <w:t>– LernCoaching I</w:t>
            </w:r>
            <w:r w:rsidRPr="002867B7">
              <w:rPr>
                <w:rFonts w:ascii="Arial" w:eastAsia="Times" w:hAnsi="Arial" w:cs="Arial"/>
                <w:sz w:val="18"/>
                <w:szCs w:val="18"/>
              </w:rPr>
              <w:br/>
              <w:t>Systemisch-lösungsorientierte Lernprozessbegleitung</w:t>
            </w:r>
          </w:p>
        </w:tc>
        <w:tc>
          <w:tcPr>
            <w:tcW w:w="1800"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Friedrichsdorf</w:t>
            </w:r>
          </w:p>
        </w:tc>
        <w:tc>
          <w:tcPr>
            <w:tcW w:w="1836" w:type="dxa"/>
            <w:shd w:val="clear" w:color="auto" w:fill="FFFFFF"/>
          </w:tcPr>
          <w:p w:rsidR="00CC394A" w:rsidRDefault="00294843" w:rsidP="00CC394A">
            <w:pPr>
              <w:widowControl/>
              <w:spacing w:before="100" w:after="113"/>
              <w:rPr>
                <w:rFonts w:ascii="Arial" w:eastAsia="Times" w:hAnsi="Arial" w:cs="Arial"/>
                <w:sz w:val="18"/>
                <w:szCs w:val="18"/>
              </w:rPr>
            </w:pPr>
            <w:r>
              <w:rPr>
                <w:rFonts w:ascii="Arial" w:eastAsia="Times" w:hAnsi="Arial" w:cs="Arial"/>
                <w:sz w:val="18"/>
                <w:szCs w:val="18"/>
              </w:rPr>
              <w:t>21./</w:t>
            </w:r>
            <w:r w:rsidR="00EB193B" w:rsidRPr="002867B7">
              <w:rPr>
                <w:rFonts w:ascii="Arial" w:eastAsia="Times" w:hAnsi="Arial" w:cs="Arial"/>
                <w:sz w:val="18"/>
                <w:szCs w:val="18"/>
              </w:rPr>
              <w:t>2</w:t>
            </w:r>
            <w:r w:rsidR="00A403DF" w:rsidRPr="002867B7">
              <w:rPr>
                <w:rFonts w:ascii="Arial" w:eastAsia="Times" w:hAnsi="Arial" w:cs="Arial"/>
                <w:sz w:val="18"/>
                <w:szCs w:val="18"/>
              </w:rPr>
              <w:t>2</w:t>
            </w:r>
            <w:r w:rsidR="00EB193B" w:rsidRPr="002867B7">
              <w:rPr>
                <w:rFonts w:ascii="Arial" w:eastAsia="Times" w:hAnsi="Arial" w:cs="Arial"/>
                <w:sz w:val="18"/>
                <w:szCs w:val="18"/>
              </w:rPr>
              <w:t>./2</w:t>
            </w:r>
            <w:r w:rsidR="00A403DF" w:rsidRPr="002867B7">
              <w:rPr>
                <w:rFonts w:ascii="Arial" w:eastAsia="Times" w:hAnsi="Arial" w:cs="Arial"/>
                <w:sz w:val="18"/>
                <w:szCs w:val="18"/>
              </w:rPr>
              <w:t>3</w:t>
            </w:r>
            <w:r w:rsidR="00F8248C" w:rsidRPr="002867B7">
              <w:rPr>
                <w:rFonts w:ascii="Arial" w:eastAsia="Times" w:hAnsi="Arial" w:cs="Arial"/>
                <w:sz w:val="18"/>
                <w:szCs w:val="18"/>
              </w:rPr>
              <w:t>.</w:t>
            </w:r>
            <w:r w:rsidR="00EB193B" w:rsidRPr="002867B7">
              <w:rPr>
                <w:rFonts w:ascii="Arial" w:eastAsia="Times" w:hAnsi="Arial" w:cs="Arial"/>
                <w:sz w:val="18"/>
                <w:szCs w:val="18"/>
              </w:rPr>
              <w:t>02.201</w:t>
            </w:r>
            <w:r w:rsidR="00A403DF" w:rsidRPr="002867B7">
              <w:rPr>
                <w:rFonts w:ascii="Arial" w:eastAsia="Times" w:hAnsi="Arial" w:cs="Arial"/>
                <w:sz w:val="18"/>
                <w:szCs w:val="18"/>
              </w:rPr>
              <w:t>9</w:t>
            </w:r>
            <w:r w:rsidR="00CC394A">
              <w:rPr>
                <w:rFonts w:ascii="Arial" w:eastAsia="Times" w:hAnsi="Arial" w:cs="Arial"/>
                <w:sz w:val="18"/>
                <w:szCs w:val="18"/>
              </w:rPr>
              <w:t xml:space="preserve"> </w:t>
            </w:r>
          </w:p>
          <w:p w:rsidR="00A403DF" w:rsidRPr="002867B7" w:rsidRDefault="00294843" w:rsidP="00294843">
            <w:pPr>
              <w:widowControl/>
              <w:spacing w:before="100" w:after="113"/>
              <w:rPr>
                <w:rFonts w:ascii="Arial" w:hAnsi="Arial" w:cs="Arial"/>
              </w:rPr>
            </w:pPr>
            <w:r>
              <w:rPr>
                <w:rFonts w:ascii="Arial" w:eastAsia="Times" w:hAnsi="Arial" w:cs="Arial"/>
                <w:sz w:val="18"/>
                <w:szCs w:val="18"/>
              </w:rPr>
              <w:t>Do.-</w:t>
            </w:r>
            <w:r w:rsidR="00CC394A">
              <w:rPr>
                <w:rFonts w:ascii="Arial" w:eastAsia="Times" w:hAnsi="Arial" w:cs="Arial"/>
                <w:sz w:val="18"/>
                <w:szCs w:val="18"/>
              </w:rPr>
              <w:t>Sa.</w:t>
            </w:r>
          </w:p>
        </w:tc>
      </w:tr>
      <w:tr w:rsidR="001B572E" w:rsidRPr="002867B7">
        <w:tc>
          <w:tcPr>
            <w:tcW w:w="88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2 Tage</w:t>
            </w:r>
          </w:p>
        </w:tc>
        <w:tc>
          <w:tcPr>
            <w:tcW w:w="360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b/>
                <w:sz w:val="18"/>
                <w:szCs w:val="18"/>
              </w:rPr>
              <w:t>Lerngelegenheiten entwickeln</w:t>
            </w:r>
          </w:p>
          <w:p w:rsidR="001B572E" w:rsidRPr="002867B7" w:rsidRDefault="00777243">
            <w:pPr>
              <w:widowControl/>
              <w:spacing w:before="100" w:after="113"/>
              <w:rPr>
                <w:rFonts w:ascii="Arial" w:hAnsi="Arial" w:cs="Arial"/>
              </w:rPr>
            </w:pPr>
            <w:r w:rsidRPr="002867B7">
              <w:rPr>
                <w:rFonts w:ascii="Arial" w:eastAsia="Times" w:hAnsi="Arial" w:cs="Arial"/>
                <w:sz w:val="18"/>
                <w:szCs w:val="18"/>
              </w:rPr>
              <w:t xml:space="preserve">Lernaufträge und </w:t>
            </w:r>
            <w:proofErr w:type="spellStart"/>
            <w:r w:rsidRPr="002867B7">
              <w:rPr>
                <w:rFonts w:ascii="Arial" w:eastAsia="Times" w:hAnsi="Arial" w:cs="Arial"/>
                <w:sz w:val="18"/>
                <w:szCs w:val="18"/>
              </w:rPr>
              <w:t>Lernjobs</w:t>
            </w:r>
            <w:proofErr w:type="spellEnd"/>
            <w:r w:rsidRPr="002867B7">
              <w:rPr>
                <w:rFonts w:ascii="Arial" w:eastAsia="Times" w:hAnsi="Arial" w:cs="Arial"/>
                <w:sz w:val="18"/>
                <w:szCs w:val="18"/>
              </w:rPr>
              <w:t xml:space="preserve"> digital und </w:t>
            </w:r>
            <w:proofErr w:type="spellStart"/>
            <w:r w:rsidRPr="002867B7">
              <w:rPr>
                <w:rFonts w:ascii="Arial" w:eastAsia="Times" w:hAnsi="Arial" w:cs="Arial"/>
                <w:sz w:val="18"/>
                <w:szCs w:val="18"/>
              </w:rPr>
              <w:t>kollaborativ</w:t>
            </w:r>
            <w:proofErr w:type="spellEnd"/>
            <w:r w:rsidRPr="002867B7">
              <w:rPr>
                <w:rFonts w:ascii="Arial" w:eastAsia="Times" w:hAnsi="Arial" w:cs="Arial"/>
                <w:sz w:val="18"/>
                <w:szCs w:val="18"/>
              </w:rPr>
              <w:t xml:space="preserve"> gestalten</w:t>
            </w:r>
            <w:r w:rsidR="00A403DF" w:rsidRPr="002867B7">
              <w:rPr>
                <w:rFonts w:ascii="Arial" w:eastAsia="Times" w:hAnsi="Arial" w:cs="Arial"/>
                <w:sz w:val="18"/>
                <w:szCs w:val="18"/>
              </w:rPr>
              <w:t xml:space="preserve"> (Science Park)</w:t>
            </w:r>
          </w:p>
        </w:tc>
        <w:tc>
          <w:tcPr>
            <w:tcW w:w="1800"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5F3D20">
            <w:pPr>
              <w:widowControl/>
              <w:spacing w:before="100" w:after="113"/>
              <w:rPr>
                <w:rFonts w:ascii="Arial" w:hAnsi="Arial" w:cs="Arial"/>
              </w:rPr>
            </w:pPr>
            <w:proofErr w:type="spellStart"/>
            <w:r>
              <w:rPr>
                <w:rFonts w:ascii="Arial" w:eastAsia="Times" w:hAnsi="Arial" w:cs="Arial"/>
                <w:sz w:val="18"/>
                <w:szCs w:val="18"/>
              </w:rPr>
              <w:t>Fuldatal</w:t>
            </w:r>
            <w:proofErr w:type="spellEnd"/>
            <w:r w:rsidR="00EB193B" w:rsidRPr="002867B7">
              <w:rPr>
                <w:rFonts w:ascii="Arial" w:eastAsia="Times" w:hAnsi="Arial" w:cs="Arial"/>
                <w:sz w:val="18"/>
                <w:szCs w:val="18"/>
              </w:rPr>
              <w:t xml:space="preserve"> </w:t>
            </w:r>
          </w:p>
          <w:p w:rsidR="001B572E" w:rsidRPr="002867B7" w:rsidRDefault="001B572E">
            <w:pPr>
              <w:widowControl/>
              <w:spacing w:before="100" w:after="113"/>
              <w:rPr>
                <w:rFonts w:ascii="Arial" w:hAnsi="Arial" w:cs="Arial"/>
              </w:rPr>
            </w:pPr>
          </w:p>
        </w:tc>
        <w:tc>
          <w:tcPr>
            <w:tcW w:w="183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1</w:t>
            </w:r>
            <w:r w:rsidR="00A403DF" w:rsidRPr="002867B7">
              <w:rPr>
                <w:rFonts w:ascii="Arial" w:eastAsia="Times" w:hAnsi="Arial" w:cs="Arial"/>
                <w:sz w:val="18"/>
                <w:szCs w:val="18"/>
              </w:rPr>
              <w:t>0</w:t>
            </w:r>
            <w:r w:rsidRPr="002867B7">
              <w:rPr>
                <w:rFonts w:ascii="Arial" w:eastAsia="Times" w:hAnsi="Arial" w:cs="Arial"/>
                <w:sz w:val="18"/>
                <w:szCs w:val="18"/>
              </w:rPr>
              <w:t>./</w:t>
            </w:r>
            <w:r w:rsidR="00A403DF" w:rsidRPr="002867B7">
              <w:rPr>
                <w:rFonts w:ascii="Arial" w:eastAsia="Times" w:hAnsi="Arial" w:cs="Arial"/>
                <w:sz w:val="18"/>
                <w:szCs w:val="18"/>
              </w:rPr>
              <w:t>11.05.</w:t>
            </w:r>
            <w:r w:rsidRPr="002867B7">
              <w:rPr>
                <w:rFonts w:ascii="Arial" w:eastAsia="Times" w:hAnsi="Arial" w:cs="Arial"/>
                <w:sz w:val="18"/>
                <w:szCs w:val="18"/>
              </w:rPr>
              <w:t>201</w:t>
            </w:r>
            <w:r w:rsidR="00A403DF" w:rsidRPr="002867B7">
              <w:rPr>
                <w:rFonts w:ascii="Arial" w:eastAsia="Times" w:hAnsi="Arial" w:cs="Arial"/>
                <w:sz w:val="18"/>
                <w:szCs w:val="18"/>
              </w:rPr>
              <w:t>9</w:t>
            </w:r>
            <w:r w:rsidRPr="002867B7">
              <w:rPr>
                <w:rFonts w:ascii="Arial" w:eastAsia="Times" w:hAnsi="Arial" w:cs="Arial"/>
                <w:sz w:val="18"/>
                <w:szCs w:val="18"/>
              </w:rPr>
              <w:t>,</w:t>
            </w:r>
          </w:p>
          <w:p w:rsidR="001B572E" w:rsidRPr="002867B7" w:rsidRDefault="00EB193B">
            <w:pPr>
              <w:widowControl/>
              <w:spacing w:before="100" w:after="113"/>
              <w:rPr>
                <w:rFonts w:ascii="Arial" w:hAnsi="Arial" w:cs="Arial"/>
              </w:rPr>
            </w:pPr>
            <w:proofErr w:type="spellStart"/>
            <w:r w:rsidRPr="002867B7">
              <w:rPr>
                <w:rFonts w:ascii="Arial" w:eastAsia="Times" w:hAnsi="Arial" w:cs="Arial"/>
                <w:sz w:val="18"/>
                <w:szCs w:val="18"/>
              </w:rPr>
              <w:t>Fr.</w:t>
            </w:r>
            <w:r w:rsidR="00F8248C" w:rsidRPr="002867B7">
              <w:rPr>
                <w:rFonts w:ascii="Arial" w:eastAsia="Times" w:hAnsi="Arial" w:cs="Arial"/>
                <w:sz w:val="18"/>
                <w:szCs w:val="18"/>
              </w:rPr>
              <w:t>+Sa</w:t>
            </w:r>
            <w:proofErr w:type="spellEnd"/>
            <w:r w:rsidR="00F8248C" w:rsidRPr="002867B7">
              <w:rPr>
                <w:rFonts w:ascii="Arial" w:eastAsia="Times" w:hAnsi="Arial" w:cs="Arial"/>
                <w:sz w:val="18"/>
                <w:szCs w:val="18"/>
              </w:rPr>
              <w:t>.</w:t>
            </w:r>
          </w:p>
        </w:tc>
      </w:tr>
      <w:tr w:rsidR="001B572E" w:rsidRPr="002867B7">
        <w:tc>
          <w:tcPr>
            <w:tcW w:w="886" w:type="dxa"/>
            <w:shd w:val="clear" w:color="auto" w:fill="FFFFFF"/>
          </w:tcPr>
          <w:p w:rsidR="001B572E" w:rsidRPr="002867B7" w:rsidRDefault="00A403DF">
            <w:pPr>
              <w:widowControl/>
              <w:spacing w:before="100" w:after="113"/>
              <w:rPr>
                <w:rFonts w:ascii="Arial" w:hAnsi="Arial" w:cs="Arial"/>
              </w:rPr>
            </w:pPr>
            <w:r w:rsidRPr="002867B7">
              <w:rPr>
                <w:rFonts w:ascii="Arial" w:eastAsia="Times" w:hAnsi="Arial" w:cs="Arial"/>
                <w:sz w:val="18"/>
                <w:szCs w:val="18"/>
              </w:rPr>
              <w:t>2</w:t>
            </w:r>
            <w:r w:rsidR="00EB193B" w:rsidRPr="002867B7">
              <w:rPr>
                <w:rFonts w:ascii="Arial" w:eastAsia="Times" w:hAnsi="Arial" w:cs="Arial"/>
                <w:sz w:val="18"/>
                <w:szCs w:val="18"/>
              </w:rPr>
              <w:t xml:space="preserve"> Tage </w:t>
            </w:r>
          </w:p>
        </w:tc>
        <w:tc>
          <w:tcPr>
            <w:tcW w:w="360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b/>
                <w:sz w:val="18"/>
                <w:szCs w:val="18"/>
              </w:rPr>
              <w:t>Lernen begleiten lernen</w:t>
            </w:r>
            <w:r w:rsidRPr="002867B7">
              <w:rPr>
                <w:rFonts w:ascii="Arial" w:eastAsia="Times" w:hAnsi="Arial" w:cs="Arial"/>
                <w:sz w:val="18"/>
                <w:szCs w:val="18"/>
              </w:rPr>
              <w:t xml:space="preserve"> </w:t>
            </w:r>
            <w:r w:rsidRPr="002867B7">
              <w:rPr>
                <w:rFonts w:ascii="Arial" w:eastAsia="Times" w:hAnsi="Arial" w:cs="Arial"/>
                <w:b/>
                <w:sz w:val="18"/>
                <w:szCs w:val="18"/>
              </w:rPr>
              <w:t>– LernCoaching II</w:t>
            </w:r>
            <w:r w:rsidRPr="002867B7">
              <w:rPr>
                <w:rFonts w:ascii="Arial" w:eastAsia="Times" w:hAnsi="Arial" w:cs="Arial"/>
                <w:sz w:val="18"/>
                <w:szCs w:val="18"/>
              </w:rPr>
              <w:br/>
              <w:t xml:space="preserve">Übungen zur angewandten Lernprozessbegleitung in Gruppen </w:t>
            </w:r>
          </w:p>
        </w:tc>
        <w:tc>
          <w:tcPr>
            <w:tcW w:w="1800" w:type="dxa"/>
            <w:shd w:val="clear" w:color="auto" w:fill="FFFFFF"/>
          </w:tcPr>
          <w:p w:rsidR="001B572E" w:rsidRPr="002867B7" w:rsidRDefault="00EB193B" w:rsidP="00FE5DA5">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5F3D20">
            <w:pPr>
              <w:widowControl/>
              <w:spacing w:before="100" w:after="113"/>
              <w:rPr>
                <w:rFonts w:ascii="Arial" w:hAnsi="Arial" w:cs="Arial"/>
              </w:rPr>
            </w:pPr>
            <w:proofErr w:type="spellStart"/>
            <w:r>
              <w:rPr>
                <w:rFonts w:ascii="Arial" w:hAnsi="Arial" w:cs="Arial"/>
              </w:rPr>
              <w:t>Fuldatal</w:t>
            </w:r>
            <w:proofErr w:type="spellEnd"/>
          </w:p>
        </w:tc>
        <w:tc>
          <w:tcPr>
            <w:tcW w:w="1836" w:type="dxa"/>
            <w:shd w:val="clear" w:color="auto" w:fill="FFFFFF"/>
          </w:tcPr>
          <w:p w:rsidR="001B572E" w:rsidRPr="002867B7" w:rsidRDefault="00A403DF" w:rsidP="00F8248C">
            <w:pPr>
              <w:widowControl/>
              <w:spacing w:before="100" w:after="113"/>
              <w:rPr>
                <w:rFonts w:ascii="Arial" w:hAnsi="Arial" w:cs="Arial"/>
              </w:rPr>
            </w:pPr>
            <w:r w:rsidRPr="002867B7">
              <w:rPr>
                <w:rFonts w:ascii="Arial" w:eastAsia="Times" w:hAnsi="Arial" w:cs="Arial"/>
                <w:sz w:val="18"/>
                <w:szCs w:val="18"/>
              </w:rPr>
              <w:t>14.</w:t>
            </w:r>
            <w:r w:rsidR="00EB193B" w:rsidRPr="002867B7">
              <w:rPr>
                <w:rFonts w:ascii="Arial" w:eastAsia="Times" w:hAnsi="Arial" w:cs="Arial"/>
                <w:sz w:val="18"/>
                <w:szCs w:val="18"/>
              </w:rPr>
              <w:t>/</w:t>
            </w:r>
            <w:r w:rsidRPr="002867B7">
              <w:rPr>
                <w:rFonts w:ascii="Arial" w:eastAsia="Times" w:hAnsi="Arial" w:cs="Arial"/>
                <w:sz w:val="18"/>
                <w:szCs w:val="18"/>
              </w:rPr>
              <w:t>1</w:t>
            </w:r>
            <w:r w:rsidR="00EB193B" w:rsidRPr="002867B7">
              <w:rPr>
                <w:rFonts w:ascii="Arial" w:eastAsia="Times" w:hAnsi="Arial" w:cs="Arial"/>
                <w:sz w:val="18"/>
                <w:szCs w:val="18"/>
              </w:rPr>
              <w:t>5</w:t>
            </w:r>
            <w:r w:rsidRPr="002867B7">
              <w:rPr>
                <w:rFonts w:ascii="Arial" w:eastAsia="Times" w:hAnsi="Arial" w:cs="Arial"/>
                <w:sz w:val="18"/>
                <w:szCs w:val="18"/>
              </w:rPr>
              <w:t>.06</w:t>
            </w:r>
            <w:r w:rsidR="00EB193B" w:rsidRPr="002867B7">
              <w:rPr>
                <w:rFonts w:ascii="Arial" w:eastAsia="Times" w:hAnsi="Arial" w:cs="Arial"/>
                <w:sz w:val="18"/>
                <w:szCs w:val="18"/>
              </w:rPr>
              <w:t>.201</w:t>
            </w:r>
            <w:r w:rsidRPr="002867B7">
              <w:rPr>
                <w:rFonts w:ascii="Arial" w:eastAsia="Times" w:hAnsi="Arial" w:cs="Arial"/>
                <w:sz w:val="18"/>
                <w:szCs w:val="18"/>
              </w:rPr>
              <w:t>9</w:t>
            </w:r>
            <w:r w:rsidR="00EB193B" w:rsidRPr="002867B7">
              <w:rPr>
                <w:rFonts w:ascii="Arial" w:eastAsia="Times" w:hAnsi="Arial" w:cs="Arial"/>
                <w:sz w:val="18"/>
                <w:szCs w:val="18"/>
              </w:rPr>
              <w:t xml:space="preserve">, </w:t>
            </w:r>
            <w:proofErr w:type="spellStart"/>
            <w:r w:rsidR="00F8248C" w:rsidRPr="002867B7">
              <w:rPr>
                <w:rFonts w:ascii="Arial" w:eastAsia="Times" w:hAnsi="Arial" w:cs="Arial"/>
                <w:sz w:val="18"/>
                <w:szCs w:val="18"/>
              </w:rPr>
              <w:t>Fr.+</w:t>
            </w:r>
            <w:r w:rsidR="00EB193B" w:rsidRPr="002867B7">
              <w:rPr>
                <w:rFonts w:ascii="Arial" w:eastAsia="Times" w:hAnsi="Arial" w:cs="Arial"/>
                <w:sz w:val="18"/>
                <w:szCs w:val="18"/>
              </w:rPr>
              <w:t>Sa</w:t>
            </w:r>
            <w:proofErr w:type="spellEnd"/>
            <w:r w:rsidR="00EB193B" w:rsidRPr="002867B7">
              <w:rPr>
                <w:rFonts w:ascii="Arial" w:eastAsia="Times" w:hAnsi="Arial" w:cs="Arial"/>
                <w:sz w:val="18"/>
                <w:szCs w:val="18"/>
              </w:rPr>
              <w:t>.</w:t>
            </w:r>
          </w:p>
        </w:tc>
      </w:tr>
      <w:tr w:rsidR="001B572E" w:rsidRPr="002867B7">
        <w:tc>
          <w:tcPr>
            <w:tcW w:w="886" w:type="dxa"/>
            <w:shd w:val="clear" w:color="auto" w:fill="FFFFFF"/>
          </w:tcPr>
          <w:p w:rsidR="001B572E" w:rsidRPr="002867B7" w:rsidRDefault="00294843" w:rsidP="00294843">
            <w:pPr>
              <w:widowControl/>
              <w:spacing w:before="100" w:after="113"/>
              <w:rPr>
                <w:rFonts w:ascii="Arial" w:hAnsi="Arial" w:cs="Arial"/>
              </w:rPr>
            </w:pPr>
            <w:r w:rsidRPr="002867B7">
              <w:rPr>
                <w:rFonts w:ascii="Arial" w:eastAsia="Times" w:hAnsi="Arial" w:cs="Arial"/>
                <w:sz w:val="18"/>
                <w:szCs w:val="18"/>
              </w:rPr>
              <w:t xml:space="preserve">2 Tage </w:t>
            </w:r>
          </w:p>
        </w:tc>
        <w:tc>
          <w:tcPr>
            <w:tcW w:w="3606" w:type="dxa"/>
            <w:shd w:val="clear" w:color="auto" w:fill="FFFFFF"/>
          </w:tcPr>
          <w:p w:rsidR="001B572E" w:rsidRPr="002867B7" w:rsidRDefault="00EB193B" w:rsidP="00294843">
            <w:pPr>
              <w:widowControl/>
              <w:spacing w:before="100" w:after="113"/>
              <w:rPr>
                <w:rFonts w:ascii="Arial" w:hAnsi="Arial" w:cs="Arial"/>
              </w:rPr>
            </w:pPr>
            <w:r w:rsidRPr="002867B7">
              <w:rPr>
                <w:rFonts w:ascii="Arial" w:eastAsia="Times" w:hAnsi="Arial" w:cs="Arial"/>
                <w:b/>
                <w:sz w:val="18"/>
                <w:szCs w:val="18"/>
              </w:rPr>
              <w:t>Lernsettings gestalten und nutzen</w:t>
            </w:r>
            <w:r w:rsidRPr="002867B7">
              <w:rPr>
                <w:rFonts w:ascii="Arial" w:eastAsia="Times" w:hAnsi="Arial" w:cs="Arial"/>
                <w:b/>
                <w:sz w:val="18"/>
                <w:szCs w:val="18"/>
              </w:rPr>
              <w:br/>
            </w:r>
            <w:r w:rsidR="00294843" w:rsidRPr="002867B7">
              <w:rPr>
                <w:rFonts w:ascii="Arial" w:eastAsia="Times" w:hAnsi="Arial" w:cs="Arial"/>
                <w:sz w:val="18"/>
                <w:szCs w:val="18"/>
              </w:rPr>
              <w:t xml:space="preserve">Übungen zur angewandten Lernprozessbegleitung in Gruppen </w:t>
            </w:r>
          </w:p>
        </w:tc>
        <w:tc>
          <w:tcPr>
            <w:tcW w:w="1800"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5F3D20">
            <w:pPr>
              <w:widowControl/>
              <w:spacing w:before="100" w:after="113"/>
              <w:rPr>
                <w:rFonts w:ascii="Arial" w:hAnsi="Arial" w:cs="Arial"/>
              </w:rPr>
            </w:pPr>
            <w:bookmarkStart w:id="1" w:name="_gjdgxs" w:colFirst="0" w:colLast="0"/>
            <w:bookmarkEnd w:id="1"/>
            <w:proofErr w:type="spellStart"/>
            <w:r>
              <w:rPr>
                <w:rFonts w:ascii="Arial" w:eastAsia="Times" w:hAnsi="Arial" w:cs="Arial"/>
                <w:sz w:val="18"/>
                <w:szCs w:val="18"/>
              </w:rPr>
              <w:t>Fuldatal</w:t>
            </w:r>
            <w:proofErr w:type="spellEnd"/>
          </w:p>
        </w:tc>
        <w:tc>
          <w:tcPr>
            <w:tcW w:w="1836" w:type="dxa"/>
            <w:shd w:val="clear" w:color="auto" w:fill="FFFFFF"/>
          </w:tcPr>
          <w:p w:rsidR="001B572E" w:rsidRPr="002867B7" w:rsidRDefault="00EB193B" w:rsidP="00F8248C">
            <w:pPr>
              <w:widowControl/>
              <w:spacing w:before="100" w:after="113"/>
              <w:rPr>
                <w:rFonts w:ascii="Arial" w:hAnsi="Arial" w:cs="Arial"/>
              </w:rPr>
            </w:pPr>
            <w:r w:rsidRPr="002867B7">
              <w:rPr>
                <w:rFonts w:ascii="Arial" w:eastAsia="Times" w:hAnsi="Arial" w:cs="Arial"/>
                <w:sz w:val="18"/>
                <w:szCs w:val="18"/>
              </w:rPr>
              <w:t>2</w:t>
            </w:r>
            <w:r w:rsidR="00A403DF" w:rsidRPr="002867B7">
              <w:rPr>
                <w:rFonts w:ascii="Arial" w:eastAsia="Times" w:hAnsi="Arial" w:cs="Arial"/>
                <w:sz w:val="18"/>
                <w:szCs w:val="18"/>
              </w:rPr>
              <w:t>9</w:t>
            </w:r>
            <w:r w:rsidRPr="002867B7">
              <w:rPr>
                <w:rFonts w:ascii="Arial" w:eastAsia="Times" w:hAnsi="Arial" w:cs="Arial"/>
                <w:sz w:val="18"/>
                <w:szCs w:val="18"/>
              </w:rPr>
              <w:t>.08.</w:t>
            </w:r>
            <w:r w:rsidR="00294843">
              <w:rPr>
                <w:rFonts w:ascii="Arial" w:eastAsia="Times" w:hAnsi="Arial" w:cs="Arial"/>
                <w:sz w:val="18"/>
                <w:szCs w:val="18"/>
              </w:rPr>
              <w:t>/30.08.</w:t>
            </w:r>
            <w:r w:rsidRPr="002867B7">
              <w:rPr>
                <w:rFonts w:ascii="Arial" w:eastAsia="Times" w:hAnsi="Arial" w:cs="Arial"/>
                <w:sz w:val="18"/>
                <w:szCs w:val="18"/>
              </w:rPr>
              <w:t>201</w:t>
            </w:r>
            <w:r w:rsidR="00A403DF" w:rsidRPr="002867B7">
              <w:rPr>
                <w:rFonts w:ascii="Arial" w:eastAsia="Times" w:hAnsi="Arial" w:cs="Arial"/>
                <w:sz w:val="18"/>
                <w:szCs w:val="18"/>
              </w:rPr>
              <w:t>9</w:t>
            </w:r>
            <w:r w:rsidRPr="002867B7">
              <w:rPr>
                <w:rFonts w:ascii="Arial" w:eastAsia="Times" w:hAnsi="Arial" w:cs="Arial"/>
                <w:sz w:val="18"/>
                <w:szCs w:val="18"/>
              </w:rPr>
              <w:t xml:space="preserve">, </w:t>
            </w:r>
            <w:proofErr w:type="spellStart"/>
            <w:r w:rsidR="00F8248C" w:rsidRPr="002867B7">
              <w:rPr>
                <w:rFonts w:ascii="Arial" w:eastAsia="Times" w:hAnsi="Arial" w:cs="Arial"/>
                <w:sz w:val="18"/>
                <w:szCs w:val="18"/>
              </w:rPr>
              <w:t>Do.</w:t>
            </w:r>
            <w:r w:rsidR="00294843">
              <w:rPr>
                <w:rFonts w:ascii="Arial" w:eastAsia="Times" w:hAnsi="Arial" w:cs="Arial"/>
                <w:sz w:val="18"/>
                <w:szCs w:val="18"/>
              </w:rPr>
              <w:t>+Fr</w:t>
            </w:r>
            <w:proofErr w:type="spellEnd"/>
            <w:r w:rsidR="00294843">
              <w:rPr>
                <w:rFonts w:ascii="Arial" w:eastAsia="Times" w:hAnsi="Arial" w:cs="Arial"/>
                <w:sz w:val="18"/>
                <w:szCs w:val="18"/>
              </w:rPr>
              <w:t>.</w:t>
            </w:r>
          </w:p>
        </w:tc>
      </w:tr>
      <w:tr w:rsidR="001B572E" w:rsidRPr="002867B7">
        <w:tc>
          <w:tcPr>
            <w:tcW w:w="88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0,5 Tag</w:t>
            </w:r>
          </w:p>
        </w:tc>
        <w:tc>
          <w:tcPr>
            <w:tcW w:w="3606"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Abschlussveranstaltung - Projektpräsentation</w:t>
            </w:r>
          </w:p>
        </w:tc>
        <w:tc>
          <w:tcPr>
            <w:tcW w:w="1800"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Leif – Team</w:t>
            </w:r>
          </w:p>
        </w:tc>
        <w:tc>
          <w:tcPr>
            <w:tcW w:w="1545" w:type="dxa"/>
            <w:shd w:val="clear" w:color="auto" w:fill="FFFFFF"/>
          </w:tcPr>
          <w:p w:rsidR="001B572E" w:rsidRPr="002867B7" w:rsidRDefault="00EB193B">
            <w:pPr>
              <w:widowControl/>
              <w:spacing w:before="100" w:after="113"/>
              <w:rPr>
                <w:rFonts w:ascii="Arial" w:hAnsi="Arial" w:cs="Arial"/>
              </w:rPr>
            </w:pPr>
            <w:r w:rsidRPr="002867B7">
              <w:rPr>
                <w:rFonts w:ascii="Arial" w:eastAsia="Times" w:hAnsi="Arial" w:cs="Arial"/>
                <w:sz w:val="18"/>
                <w:szCs w:val="18"/>
              </w:rPr>
              <w:t>Frankfurt</w:t>
            </w:r>
          </w:p>
        </w:tc>
        <w:tc>
          <w:tcPr>
            <w:tcW w:w="1836" w:type="dxa"/>
            <w:shd w:val="clear" w:color="auto" w:fill="FFFFFF"/>
          </w:tcPr>
          <w:p w:rsidR="001B572E" w:rsidRPr="002867B7" w:rsidRDefault="00EB193B" w:rsidP="00A403DF">
            <w:pPr>
              <w:widowControl/>
              <w:spacing w:before="100" w:after="113"/>
              <w:rPr>
                <w:rFonts w:ascii="Arial" w:hAnsi="Arial" w:cs="Arial"/>
              </w:rPr>
            </w:pPr>
            <w:r w:rsidRPr="002867B7">
              <w:rPr>
                <w:rFonts w:ascii="Arial" w:eastAsia="Times" w:hAnsi="Arial" w:cs="Arial"/>
                <w:sz w:val="18"/>
                <w:szCs w:val="18"/>
              </w:rPr>
              <w:t>2</w:t>
            </w:r>
            <w:r w:rsidR="00A403DF" w:rsidRPr="002867B7">
              <w:rPr>
                <w:rFonts w:ascii="Arial" w:eastAsia="Times" w:hAnsi="Arial" w:cs="Arial"/>
                <w:sz w:val="18"/>
                <w:szCs w:val="18"/>
              </w:rPr>
              <w:t>8</w:t>
            </w:r>
            <w:r w:rsidRPr="002867B7">
              <w:rPr>
                <w:rFonts w:ascii="Arial" w:eastAsia="Times" w:hAnsi="Arial" w:cs="Arial"/>
                <w:sz w:val="18"/>
                <w:szCs w:val="18"/>
              </w:rPr>
              <w:t>.10.201</w:t>
            </w:r>
            <w:r w:rsidR="00A403DF" w:rsidRPr="002867B7">
              <w:rPr>
                <w:rFonts w:ascii="Arial" w:eastAsia="Times" w:hAnsi="Arial" w:cs="Arial"/>
                <w:sz w:val="18"/>
                <w:szCs w:val="18"/>
              </w:rPr>
              <w:t>9</w:t>
            </w:r>
            <w:r w:rsidRPr="002867B7">
              <w:rPr>
                <w:rFonts w:ascii="Arial" w:eastAsia="Times" w:hAnsi="Arial" w:cs="Arial"/>
                <w:sz w:val="18"/>
                <w:szCs w:val="18"/>
              </w:rPr>
              <w:t>, Mo.</w:t>
            </w:r>
          </w:p>
        </w:tc>
      </w:tr>
    </w:tbl>
    <w:p w:rsidR="001B572E" w:rsidRPr="002867B7" w:rsidRDefault="00EB193B">
      <w:pPr>
        <w:widowControl/>
        <w:spacing w:before="100" w:after="170"/>
        <w:rPr>
          <w:rFonts w:ascii="Arial" w:hAnsi="Arial" w:cs="Arial"/>
        </w:rPr>
      </w:pPr>
      <w:r w:rsidRPr="002867B7">
        <w:rPr>
          <w:rFonts w:ascii="Arial" w:eastAsia="Times" w:hAnsi="Arial" w:cs="Arial"/>
        </w:rPr>
        <w:t xml:space="preserve">Detaillierte StudyGuides zu den Einzelveranstaltungen werden den sich bewerbenden Schulen in persönlichen Vorgesprächen näher gebracht. </w:t>
      </w:r>
    </w:p>
    <w:p w:rsidR="00EC4A43" w:rsidRPr="002867B7" w:rsidRDefault="00294843">
      <w:pPr>
        <w:widowControl/>
        <w:spacing w:before="100" w:after="170"/>
        <w:rPr>
          <w:rFonts w:ascii="Arial" w:eastAsia="Times" w:hAnsi="Arial" w:cs="Arial"/>
        </w:rPr>
      </w:pPr>
      <w:r>
        <w:rPr>
          <w:rFonts w:ascii="Arial" w:eastAsia="Times" w:hAnsi="Arial" w:cs="Arial"/>
        </w:rPr>
        <w:t>Vier</w:t>
      </w:r>
      <w:r w:rsidR="00EB193B" w:rsidRPr="00647A19">
        <w:rPr>
          <w:rFonts w:ascii="Arial" w:eastAsia="Times" w:hAnsi="Arial" w:cs="Arial"/>
        </w:rPr>
        <w:t xml:space="preserve"> der zwölf Fortbildungstage finden samstags statt. </w:t>
      </w:r>
      <w:r w:rsidR="00EB193B" w:rsidRPr="002867B7">
        <w:rPr>
          <w:rFonts w:ascii="Arial" w:eastAsia="Times" w:hAnsi="Arial" w:cs="Arial"/>
        </w:rPr>
        <w:t>Die Tagungskosten werden übernommen. Es wird erwartet, dass die teilnehmenden Kollegen*innen die Inhalte der Fortbildung im Rahmen ihrer Möglichkeiten zwischen den einzelnen Einheiten mit Ihren Lernenden erproben. Diese Praxiserfahrungen bilden jeweils den Anknüpfungspunkt für die folgenden Veranstaltungen. Die Inhalte der Fortbildungen sind aufeinander abgestimmt. Aus diesem Grund ist die durchgängige Teilnahme an allen Fortbildungstagen eine wichtige Voraussetzung für den Erfolg in der Praxis.</w:t>
      </w:r>
    </w:p>
    <w:p w:rsidR="001B572E" w:rsidRPr="002867B7" w:rsidRDefault="00EB193B">
      <w:pPr>
        <w:widowControl/>
        <w:spacing w:before="100" w:after="113"/>
        <w:rPr>
          <w:rFonts w:ascii="Arial" w:hAnsi="Arial" w:cs="Arial"/>
        </w:rPr>
      </w:pPr>
      <w:r w:rsidRPr="002867B7">
        <w:rPr>
          <w:rFonts w:ascii="Arial" w:eastAsia="Times" w:hAnsi="Arial" w:cs="Arial"/>
          <w:b/>
        </w:rPr>
        <w:lastRenderedPageBreak/>
        <w:t>Unterstützung und Beratung</w:t>
      </w:r>
    </w:p>
    <w:p w:rsidR="001B572E" w:rsidRPr="002867B7" w:rsidRDefault="00EB193B">
      <w:pPr>
        <w:widowControl/>
        <w:spacing w:before="100" w:after="170"/>
        <w:rPr>
          <w:rFonts w:ascii="Arial" w:hAnsi="Arial" w:cs="Arial"/>
        </w:rPr>
      </w:pPr>
      <w:r w:rsidRPr="002867B7">
        <w:rPr>
          <w:rFonts w:ascii="Arial" w:eastAsia="Times" w:hAnsi="Arial" w:cs="Arial"/>
        </w:rPr>
        <w:t>Die Teams der teilnehmenden Schulen haben die Möglichkeit fachliche Unterstützung (telefonisch oder per Mail) durch die Mitarbeiter*innen des Projektteams an der Lehrkräfteakademie zu erhalten. Weiterhin wird ein regelmäßiger Support für die Nutzung der Systeme Mahara und Moodle angeboten.</w:t>
      </w:r>
    </w:p>
    <w:p w:rsidR="001B572E" w:rsidRPr="002867B7" w:rsidRDefault="00EB193B">
      <w:pPr>
        <w:widowControl/>
        <w:spacing w:before="100" w:after="170"/>
        <w:rPr>
          <w:rFonts w:ascii="Arial" w:hAnsi="Arial" w:cs="Arial"/>
        </w:rPr>
      </w:pPr>
      <w:r w:rsidRPr="002867B7">
        <w:rPr>
          <w:rFonts w:ascii="Arial" w:eastAsia="Times" w:hAnsi="Arial" w:cs="Arial"/>
        </w:rPr>
        <w:t xml:space="preserve">Die Qualifizierungsmaßnahmen des gesamten Teams Lernen 2.0 sind vor, während und nach der Fortbildung für die Schulteams und das gesamte Kollegium über den Bildungsserver abrufbar. Eine Beratung und Begleitung durch das Projektteam über die Fortbildung hinaus unterstützt die weitere Entwicklung der Schule. </w:t>
      </w:r>
    </w:p>
    <w:p w:rsidR="001B572E" w:rsidRPr="002867B7" w:rsidRDefault="001B572E">
      <w:pPr>
        <w:widowControl/>
        <w:spacing w:before="100" w:after="113"/>
        <w:rPr>
          <w:rFonts w:ascii="Arial" w:hAnsi="Arial" w:cs="Arial"/>
        </w:rPr>
      </w:pPr>
    </w:p>
    <w:p w:rsidR="001B572E" w:rsidRPr="002867B7" w:rsidRDefault="00EB193B">
      <w:pPr>
        <w:widowControl/>
        <w:spacing w:before="100" w:after="113"/>
        <w:rPr>
          <w:rFonts w:ascii="Arial" w:hAnsi="Arial" w:cs="Arial"/>
        </w:rPr>
      </w:pPr>
      <w:r w:rsidRPr="002867B7">
        <w:rPr>
          <w:rFonts w:ascii="Arial" w:eastAsia="Times" w:hAnsi="Arial" w:cs="Arial"/>
          <w:b/>
        </w:rPr>
        <w:t>Technische Infrastruktur</w:t>
      </w:r>
    </w:p>
    <w:p w:rsidR="001B572E" w:rsidRPr="002867B7" w:rsidRDefault="00EB193B">
      <w:pPr>
        <w:widowControl/>
        <w:spacing w:before="100" w:after="170"/>
        <w:rPr>
          <w:rFonts w:ascii="Arial" w:hAnsi="Arial" w:cs="Arial"/>
        </w:rPr>
      </w:pPr>
      <w:r w:rsidRPr="002867B7">
        <w:rPr>
          <w:rFonts w:ascii="Arial" w:eastAsia="Times" w:hAnsi="Arial" w:cs="Arial"/>
        </w:rPr>
        <w:t>Den teilnehmenden Schulen werden bei Bedarf eine eigene Moodle-Lernplattform sowie der Zugang zum landesweiten ePortfoliosystem (Mahara) bereitgestellt. Die technische Administration wird durch die Hessische Lehrkräfteakademie gewährleistet.</w:t>
      </w:r>
    </w:p>
    <w:p w:rsidR="001B572E" w:rsidRPr="002867B7" w:rsidRDefault="001B572E">
      <w:pPr>
        <w:widowControl/>
        <w:spacing w:before="100" w:after="170"/>
        <w:rPr>
          <w:rFonts w:ascii="Arial" w:hAnsi="Arial" w:cs="Arial"/>
        </w:rPr>
      </w:pPr>
    </w:p>
    <w:p w:rsidR="001B572E" w:rsidRPr="002867B7" w:rsidRDefault="00EB193B">
      <w:pPr>
        <w:tabs>
          <w:tab w:val="left" w:pos="2385"/>
        </w:tabs>
        <w:rPr>
          <w:rFonts w:ascii="Arial" w:hAnsi="Arial" w:cs="Arial"/>
        </w:rPr>
      </w:pPr>
      <w:r w:rsidRPr="002867B7">
        <w:rPr>
          <w:rFonts w:ascii="Arial" w:hAnsi="Arial" w:cs="Arial"/>
          <w:b/>
          <w:sz w:val="24"/>
          <w:szCs w:val="24"/>
        </w:rPr>
        <w:t>Anmeldebedingungen für interessierte Schulen</w:t>
      </w:r>
    </w:p>
    <w:p w:rsidR="001B572E" w:rsidRPr="002867B7" w:rsidRDefault="00EB193B">
      <w:pPr>
        <w:widowControl/>
        <w:numPr>
          <w:ilvl w:val="0"/>
          <w:numId w:val="1"/>
        </w:numPr>
        <w:spacing w:before="100" w:after="113"/>
        <w:ind w:hanging="360"/>
        <w:rPr>
          <w:rFonts w:ascii="Arial" w:hAnsi="Arial" w:cs="Arial"/>
        </w:rPr>
      </w:pPr>
      <w:r w:rsidRPr="002867B7">
        <w:rPr>
          <w:rFonts w:ascii="Arial" w:eastAsia="Times" w:hAnsi="Arial" w:cs="Arial"/>
        </w:rPr>
        <w:t>Das Fortbildungsangebot richtet sich an Schulen aller Schulformen, die sich auf den Weg gemacht haben, kompetenzorientiertes Lernen einzuführen bzw. bereits erste Schritte bei der Erstellung und Umsetzung eigener Schulcurricula eingeleitet haben.</w:t>
      </w:r>
    </w:p>
    <w:p w:rsidR="00F01248" w:rsidRPr="00F01248" w:rsidRDefault="00EB193B" w:rsidP="00F01248">
      <w:pPr>
        <w:widowControl/>
        <w:numPr>
          <w:ilvl w:val="0"/>
          <w:numId w:val="1"/>
        </w:numPr>
        <w:spacing w:before="100" w:after="113"/>
        <w:ind w:hanging="360"/>
        <w:rPr>
          <w:rFonts w:ascii="Arial" w:hAnsi="Arial" w:cs="Arial"/>
        </w:rPr>
      </w:pPr>
      <w:r w:rsidRPr="00F01248">
        <w:rPr>
          <w:rFonts w:ascii="Arial" w:eastAsia="Times" w:hAnsi="Arial" w:cs="Arial"/>
        </w:rPr>
        <w:t xml:space="preserve">An der Schule sollte bereits eine Lernplattform im Einsatz sein, die zeitgemäße Werkzeuge des „Social Networking“ bereitstellt. </w:t>
      </w:r>
    </w:p>
    <w:p w:rsidR="001B572E" w:rsidRPr="00F01248" w:rsidRDefault="00EB193B" w:rsidP="00F01248">
      <w:pPr>
        <w:widowControl/>
        <w:numPr>
          <w:ilvl w:val="0"/>
          <w:numId w:val="1"/>
        </w:numPr>
        <w:spacing w:before="100" w:after="113"/>
        <w:ind w:hanging="360"/>
        <w:rPr>
          <w:rFonts w:ascii="Arial" w:hAnsi="Arial" w:cs="Arial"/>
        </w:rPr>
      </w:pPr>
      <w:r w:rsidRPr="00F01248">
        <w:rPr>
          <w:rFonts w:ascii="Arial" w:eastAsia="Times" w:hAnsi="Arial" w:cs="Arial"/>
        </w:rPr>
        <w:t>Die an der Fortbildung teilnehmenden Lehrkräfte werden für alle oben genannten Fortbildungsveranstaltungen durch die Schulen von schulischen Verpflichtungen freigestellt. Die Fortbildungstage gelten als Dienstveranstaltung und müssen über die Schulleitung bei der Fortbildungsleitung entschuldigt werden.</w:t>
      </w:r>
    </w:p>
    <w:p w:rsidR="001B572E" w:rsidRPr="002867B7" w:rsidRDefault="00EB193B">
      <w:pPr>
        <w:widowControl/>
        <w:numPr>
          <w:ilvl w:val="0"/>
          <w:numId w:val="1"/>
        </w:numPr>
        <w:spacing w:before="100" w:after="113"/>
        <w:ind w:hanging="360"/>
        <w:rPr>
          <w:rFonts w:ascii="Arial" w:hAnsi="Arial" w:cs="Arial"/>
        </w:rPr>
      </w:pPr>
      <w:r w:rsidRPr="002867B7">
        <w:rPr>
          <w:rFonts w:ascii="Arial" w:eastAsia="Times" w:hAnsi="Arial" w:cs="Arial"/>
        </w:rPr>
        <w:t>Die Schulteams werden aus erfahrenen Kollegen*innen zusammengesetzt, die sich aus Interesse an der Sache auf die neuen Lernformen einlassen und bereit sind, an allen Teilen der Fortbildung teilzunehmen.</w:t>
      </w:r>
    </w:p>
    <w:p w:rsidR="001B572E" w:rsidRPr="00A52E8C" w:rsidRDefault="00EB193B">
      <w:pPr>
        <w:widowControl/>
        <w:numPr>
          <w:ilvl w:val="0"/>
          <w:numId w:val="1"/>
        </w:numPr>
        <w:spacing w:before="100" w:after="113"/>
        <w:ind w:hanging="360"/>
        <w:rPr>
          <w:rFonts w:ascii="Arial" w:hAnsi="Arial" w:cs="Arial"/>
        </w:rPr>
      </w:pPr>
      <w:r w:rsidRPr="002867B7">
        <w:rPr>
          <w:rFonts w:ascii="Arial" w:eastAsia="Times" w:hAnsi="Arial" w:cs="Arial"/>
        </w:rPr>
        <w:t>Die Schule bildet unter Beteiligung eines Mitglieds der Schulleitung eine Arbeitsgruppe, welche die Schulentwicklungsvorhaben den Bedürfnissen der Schule anpasst sowie die Entwicklung einer neuen Lernkultur aktiv begleitet und unterstützt.</w:t>
      </w:r>
    </w:p>
    <w:p w:rsidR="00A52E8C" w:rsidRPr="00A52E8C" w:rsidRDefault="00A52E8C" w:rsidP="00A52E8C">
      <w:pPr>
        <w:widowControl/>
        <w:numPr>
          <w:ilvl w:val="0"/>
          <w:numId w:val="1"/>
        </w:numPr>
        <w:spacing w:before="100" w:after="113"/>
        <w:ind w:hanging="360"/>
        <w:rPr>
          <w:rFonts w:ascii="Arial" w:hAnsi="Arial" w:cs="Arial"/>
        </w:rPr>
      </w:pPr>
      <w:r w:rsidRPr="002867B7">
        <w:rPr>
          <w:rFonts w:ascii="Arial" w:eastAsia="Times" w:hAnsi="Arial" w:cs="Arial"/>
        </w:rPr>
        <w:t>Für jede teilnehmende Lehrkraft wird eine Gebühr von 100,- € für die gesamte Fortbildung erhoben.</w:t>
      </w:r>
    </w:p>
    <w:p w:rsidR="00FA1142" w:rsidRPr="002867B7" w:rsidRDefault="00EB193B" w:rsidP="00FA1142">
      <w:pPr>
        <w:widowControl/>
        <w:numPr>
          <w:ilvl w:val="0"/>
          <w:numId w:val="1"/>
        </w:numPr>
        <w:spacing w:before="100" w:after="113"/>
        <w:ind w:hanging="360"/>
        <w:rPr>
          <w:rFonts w:ascii="Arial" w:hAnsi="Arial" w:cs="Arial"/>
        </w:rPr>
      </w:pPr>
      <w:r w:rsidRPr="002867B7">
        <w:rPr>
          <w:rFonts w:ascii="Arial" w:eastAsia="Times" w:hAnsi="Arial" w:cs="Arial"/>
        </w:rPr>
        <w:t>Ein Mitglied der Schulleitung vertritt die eigene Schule sowohl bei der Auftaktveranstaltung als auch beim Projektabschluss zusammen mit dem Schulteam. Der zeitliche Aufwand für die Schulleitung beträgt hierfür jeweils einen halben Tag.</w:t>
      </w:r>
    </w:p>
    <w:p w:rsidR="00FA1142" w:rsidRPr="002867B7" w:rsidRDefault="00FA1142">
      <w:pPr>
        <w:widowControl/>
        <w:spacing w:before="100"/>
        <w:rPr>
          <w:rFonts w:ascii="Arial" w:eastAsia="Times" w:hAnsi="Arial" w:cs="Arial"/>
          <w:b/>
        </w:rPr>
      </w:pPr>
    </w:p>
    <w:p w:rsidR="001B572E" w:rsidRPr="002867B7" w:rsidRDefault="00EB193B">
      <w:pPr>
        <w:widowControl/>
        <w:spacing w:before="100"/>
        <w:rPr>
          <w:rFonts w:ascii="Arial" w:hAnsi="Arial" w:cs="Arial"/>
        </w:rPr>
      </w:pPr>
      <w:r w:rsidRPr="002867B7">
        <w:rPr>
          <w:rFonts w:ascii="Arial" w:eastAsia="Times" w:hAnsi="Arial" w:cs="Arial"/>
          <w:b/>
        </w:rPr>
        <w:t>Weitere Gelingensbedingungen</w:t>
      </w:r>
    </w:p>
    <w:p w:rsidR="001B572E" w:rsidRPr="002867B7" w:rsidRDefault="00EB193B">
      <w:pPr>
        <w:widowControl/>
        <w:spacing w:before="100" w:after="113"/>
        <w:rPr>
          <w:rFonts w:ascii="Arial" w:hAnsi="Arial" w:cs="Arial"/>
        </w:rPr>
      </w:pPr>
      <w:r w:rsidRPr="002867B7">
        <w:rPr>
          <w:rFonts w:ascii="Arial" w:eastAsia="Times" w:hAnsi="Arial" w:cs="Arial"/>
        </w:rPr>
        <w:t>Die Schulen erklären sich bereit, die folgenden technischen und organisatorischen Voraussetzungen für die an der Fortbildung teilnehmenden Lehrerinnen und Lehrer bzw. Klassen vor der Auftaktveranstaltung zu schaffen:</w:t>
      </w:r>
    </w:p>
    <w:p w:rsidR="001B572E" w:rsidRPr="002867B7" w:rsidRDefault="00EB193B">
      <w:pPr>
        <w:widowControl/>
        <w:numPr>
          <w:ilvl w:val="0"/>
          <w:numId w:val="2"/>
        </w:numPr>
        <w:spacing w:before="100" w:after="113"/>
        <w:ind w:hanging="360"/>
        <w:rPr>
          <w:rFonts w:ascii="Arial" w:hAnsi="Arial" w:cs="Arial"/>
        </w:rPr>
      </w:pPr>
      <w:r w:rsidRPr="002867B7">
        <w:rPr>
          <w:rFonts w:ascii="Arial" w:eastAsia="Times" w:hAnsi="Arial" w:cs="Arial"/>
        </w:rPr>
        <w:t xml:space="preserve">Während der Fortbildungsreihe arbeitet die Lehrkräfteakademie mit dem Content-Management-System des Bildungsservers Hessen. Es wird vorausgesetzt, dass sich die </w:t>
      </w:r>
      <w:r w:rsidR="002867B7" w:rsidRPr="002867B7">
        <w:rPr>
          <w:rFonts w:ascii="Arial" w:eastAsia="Times" w:hAnsi="Arial" w:cs="Arial"/>
        </w:rPr>
        <w:t>Teilnehmenden</w:t>
      </w:r>
      <w:r w:rsidRPr="002867B7">
        <w:rPr>
          <w:rFonts w:ascii="Arial" w:eastAsia="Times" w:hAnsi="Arial" w:cs="Arial"/>
        </w:rPr>
        <w:t xml:space="preserve"> vor Beginn der Veranstaltung in der Community des Bildungsservers registrieren lassen. Moodle und Mahara gehören aus Gründen der Funktionalität, des Datenschutzes und der Datensicherheit zum Standard der Lehrerfortbildungsangebote der Lehrkräfteakademie. Die Verwendung dieser Plattformen wird bei den teilnehmenden Schulen vorausgesetzt.</w:t>
      </w:r>
      <w:r w:rsidR="00A52E8C">
        <w:rPr>
          <w:rFonts w:ascii="Arial" w:eastAsia="Times" w:hAnsi="Arial" w:cs="Arial"/>
        </w:rPr>
        <w:t xml:space="preserve"> </w:t>
      </w:r>
      <w:r w:rsidR="00647A19">
        <w:rPr>
          <w:rFonts w:ascii="Arial" w:eastAsia="Times" w:hAnsi="Arial" w:cs="Arial"/>
        </w:rPr>
        <w:t xml:space="preserve">Teilnehmende, die noch nicht mit der Lernplattform </w:t>
      </w:r>
      <w:proofErr w:type="spellStart"/>
      <w:r w:rsidR="00647A19">
        <w:rPr>
          <w:rFonts w:ascii="Arial" w:eastAsia="Times" w:hAnsi="Arial" w:cs="Arial"/>
        </w:rPr>
        <w:t>Moodle</w:t>
      </w:r>
      <w:proofErr w:type="spellEnd"/>
      <w:r w:rsidR="00647A19">
        <w:rPr>
          <w:rFonts w:ascii="Arial" w:eastAsia="Times" w:hAnsi="Arial" w:cs="Arial"/>
        </w:rPr>
        <w:t xml:space="preserve"> vertraut sind, bieten wir am 10.12.2018 die Möglichkeit, an einem Einführungskurs teilzunehmen.</w:t>
      </w:r>
      <w:r w:rsidRPr="002867B7">
        <w:rPr>
          <w:rFonts w:ascii="Arial" w:eastAsia="Times" w:hAnsi="Arial" w:cs="Arial"/>
        </w:rPr>
        <w:t xml:space="preserve"> Beim Fehlen der inhaltlichen oder technischen Voraussetzung können die Plattformen und </w:t>
      </w:r>
      <w:r w:rsidR="00A52E8C">
        <w:rPr>
          <w:rFonts w:ascii="Arial" w:eastAsia="Times" w:hAnsi="Arial" w:cs="Arial"/>
        </w:rPr>
        <w:t>weiterführende</w:t>
      </w:r>
      <w:r w:rsidRPr="002867B7">
        <w:rPr>
          <w:rFonts w:ascii="Arial" w:eastAsia="Times" w:hAnsi="Arial" w:cs="Arial"/>
        </w:rPr>
        <w:t xml:space="preserve"> Qualifizierungsmaßnahmen auf Anfrage von der Lehrkräfteakademie bereitgestellt werden.</w:t>
      </w:r>
    </w:p>
    <w:p w:rsidR="001B572E" w:rsidRPr="002867B7" w:rsidRDefault="00EB193B">
      <w:pPr>
        <w:widowControl/>
        <w:numPr>
          <w:ilvl w:val="0"/>
          <w:numId w:val="2"/>
        </w:numPr>
        <w:spacing w:before="100" w:after="113"/>
        <w:ind w:hanging="360"/>
        <w:rPr>
          <w:rFonts w:ascii="Arial" w:hAnsi="Arial" w:cs="Arial"/>
        </w:rPr>
      </w:pPr>
      <w:r w:rsidRPr="002867B7">
        <w:rPr>
          <w:rFonts w:ascii="Arial" w:eastAsia="Times" w:hAnsi="Arial" w:cs="Arial"/>
        </w:rPr>
        <w:t xml:space="preserve">Die teilnehmenden Kolleg*innen sollten entweder als Jahrgangsteam oder zusammen in einer Klasse eingesetzt sein. Auch Gruppen aus einer Fachschaft sind denkbar, um die Umsetzung der </w:t>
      </w:r>
      <w:r w:rsidRPr="002867B7">
        <w:rPr>
          <w:rFonts w:ascii="Arial" w:eastAsia="Times" w:hAnsi="Arial" w:cs="Arial"/>
        </w:rPr>
        <w:lastRenderedPageBreak/>
        <w:t>Schulungsinhalte in einem klar abgegrenzten Bereich sicher zu stellen. Dieser Bereich ist mit Beginn der Fortbildung offiziell festzulegen und im folgenden Schuljahr umzusetzen.</w:t>
      </w:r>
    </w:p>
    <w:p w:rsidR="001B572E" w:rsidRPr="002867B7" w:rsidRDefault="00EB193B">
      <w:pPr>
        <w:widowControl/>
        <w:numPr>
          <w:ilvl w:val="0"/>
          <w:numId w:val="2"/>
        </w:numPr>
        <w:spacing w:before="100" w:after="113"/>
        <w:ind w:hanging="360"/>
        <w:rPr>
          <w:rFonts w:ascii="Arial" w:hAnsi="Arial" w:cs="Arial"/>
        </w:rPr>
      </w:pPr>
      <w:r w:rsidRPr="002867B7">
        <w:rPr>
          <w:rFonts w:ascii="Arial" w:eastAsia="Times" w:hAnsi="Arial" w:cs="Arial"/>
        </w:rPr>
        <w:t>Die Teilnahme geschieht im Rahmen der Schulentwicklung zur Erprobung einer neuen Lernkultur im Schulalltag und wird aktiv durch die Schulleitung unterstützt.</w:t>
      </w:r>
    </w:p>
    <w:p w:rsidR="001B572E" w:rsidRPr="002867B7" w:rsidRDefault="00EB193B">
      <w:pPr>
        <w:widowControl/>
        <w:numPr>
          <w:ilvl w:val="0"/>
          <w:numId w:val="2"/>
        </w:numPr>
        <w:spacing w:before="100" w:after="113"/>
        <w:ind w:hanging="360"/>
        <w:rPr>
          <w:rFonts w:ascii="Arial" w:hAnsi="Arial" w:cs="Arial"/>
        </w:rPr>
      </w:pPr>
      <w:r w:rsidRPr="002867B7">
        <w:rPr>
          <w:rFonts w:ascii="Arial" w:eastAsia="Times" w:hAnsi="Arial" w:cs="Arial"/>
        </w:rPr>
        <w:t>Gremien der einzelnen Schulen unterstützen die Medienbildung deutlich erkennbar.</w:t>
      </w:r>
    </w:p>
    <w:p w:rsidR="001B572E" w:rsidRPr="002867B7" w:rsidRDefault="001B572E">
      <w:pPr>
        <w:tabs>
          <w:tab w:val="left" w:pos="2385"/>
        </w:tabs>
        <w:rPr>
          <w:rFonts w:ascii="Arial" w:hAnsi="Arial" w:cs="Arial"/>
        </w:rPr>
      </w:pPr>
    </w:p>
    <w:p w:rsidR="001B572E" w:rsidRPr="002867B7" w:rsidRDefault="00EB193B">
      <w:pPr>
        <w:tabs>
          <w:tab w:val="left" w:pos="2385"/>
        </w:tabs>
        <w:rPr>
          <w:rFonts w:ascii="Arial" w:hAnsi="Arial" w:cs="Arial"/>
        </w:rPr>
      </w:pPr>
      <w:r w:rsidRPr="002867B7">
        <w:rPr>
          <w:rFonts w:ascii="Arial" w:hAnsi="Arial" w:cs="Arial"/>
          <w:b/>
        </w:rPr>
        <w:t>Zeitplan</w:t>
      </w:r>
    </w:p>
    <w:p w:rsidR="001B572E" w:rsidRPr="002867B7" w:rsidRDefault="00EB193B">
      <w:pPr>
        <w:widowControl/>
        <w:spacing w:before="100" w:after="113"/>
        <w:rPr>
          <w:rFonts w:ascii="Arial" w:hAnsi="Arial" w:cs="Arial"/>
        </w:rPr>
      </w:pPr>
      <w:r w:rsidRPr="002867B7">
        <w:rPr>
          <w:rFonts w:ascii="Arial" w:eastAsia="Times" w:hAnsi="Arial" w:cs="Arial"/>
        </w:rPr>
        <w:t xml:space="preserve">Interessierte Schulen bewerben sich bitte bis zum </w:t>
      </w:r>
      <w:r w:rsidR="00FE5DA5" w:rsidRPr="00647A19">
        <w:rPr>
          <w:rFonts w:ascii="Arial" w:eastAsia="Times" w:hAnsi="Arial" w:cs="Arial"/>
          <w:color w:val="auto"/>
        </w:rPr>
        <w:t>1</w:t>
      </w:r>
      <w:r w:rsidR="0029792A">
        <w:rPr>
          <w:rFonts w:ascii="Arial" w:eastAsia="Times" w:hAnsi="Arial" w:cs="Arial"/>
          <w:color w:val="auto"/>
        </w:rPr>
        <w:t>4</w:t>
      </w:r>
      <w:r w:rsidRPr="00647A19">
        <w:rPr>
          <w:rFonts w:ascii="Arial" w:eastAsia="Times" w:hAnsi="Arial" w:cs="Arial"/>
          <w:color w:val="auto"/>
        </w:rPr>
        <w:t xml:space="preserve">. </w:t>
      </w:r>
      <w:r w:rsidR="0029792A">
        <w:rPr>
          <w:rFonts w:ascii="Arial" w:eastAsia="Times" w:hAnsi="Arial" w:cs="Arial"/>
          <w:color w:val="auto"/>
        </w:rPr>
        <w:t>Mai</w:t>
      </w:r>
      <w:r w:rsidRPr="00647A19">
        <w:rPr>
          <w:rFonts w:ascii="Arial" w:eastAsia="Times" w:hAnsi="Arial" w:cs="Arial"/>
          <w:color w:val="auto"/>
        </w:rPr>
        <w:t xml:space="preserve"> 201</w:t>
      </w:r>
      <w:r w:rsidR="00647A19" w:rsidRPr="00647A19">
        <w:rPr>
          <w:rFonts w:ascii="Arial" w:eastAsia="Times" w:hAnsi="Arial" w:cs="Arial"/>
          <w:color w:val="auto"/>
        </w:rPr>
        <w:t>8</w:t>
      </w:r>
      <w:r w:rsidRPr="00647A19">
        <w:rPr>
          <w:rFonts w:ascii="Arial" w:eastAsia="Times" w:hAnsi="Arial" w:cs="Arial"/>
          <w:color w:val="auto"/>
        </w:rPr>
        <w:t xml:space="preserve">. </w:t>
      </w:r>
      <w:r w:rsidRPr="002867B7">
        <w:rPr>
          <w:rFonts w:ascii="Arial" w:eastAsia="Times" w:hAnsi="Arial" w:cs="Arial"/>
        </w:rPr>
        <w:t>Nach dem Einreichen der Bewerbung werden die Schulen gebeten, einen Online-Fragebogen auszufüllen. Wir bitten die Projektleiter*innen</w:t>
      </w:r>
      <w:r w:rsidR="00A52E8C">
        <w:rPr>
          <w:rFonts w:ascii="Arial" w:eastAsia="Times" w:hAnsi="Arial" w:cs="Arial"/>
        </w:rPr>
        <w:t xml:space="preserve"> an den Schulen</w:t>
      </w:r>
      <w:r w:rsidRPr="002867B7">
        <w:rPr>
          <w:rFonts w:ascii="Arial" w:eastAsia="Times" w:hAnsi="Arial" w:cs="Arial"/>
        </w:rPr>
        <w:t xml:space="preserve"> für Rückfragen zur Verfügung zu stehen. Die Auswahlgespräche werden bis zum </w:t>
      </w:r>
      <w:r w:rsidR="00A52E8C" w:rsidRPr="00647A19">
        <w:rPr>
          <w:rFonts w:ascii="Arial" w:eastAsia="Times" w:hAnsi="Arial" w:cs="Arial"/>
          <w:color w:val="auto"/>
        </w:rPr>
        <w:t>2</w:t>
      </w:r>
      <w:r w:rsidR="00647A19" w:rsidRPr="00647A19">
        <w:rPr>
          <w:rFonts w:ascii="Arial" w:eastAsia="Times" w:hAnsi="Arial" w:cs="Arial"/>
          <w:color w:val="auto"/>
        </w:rPr>
        <w:t>4</w:t>
      </w:r>
      <w:r w:rsidR="00A52E8C" w:rsidRPr="00647A19">
        <w:rPr>
          <w:rFonts w:ascii="Arial" w:eastAsia="Times" w:hAnsi="Arial" w:cs="Arial"/>
          <w:color w:val="auto"/>
        </w:rPr>
        <w:t>. September 2018</w:t>
      </w:r>
      <w:r w:rsidRPr="00647A19">
        <w:rPr>
          <w:rFonts w:ascii="Arial" w:eastAsia="Times" w:hAnsi="Arial" w:cs="Arial"/>
          <w:color w:val="auto"/>
        </w:rPr>
        <w:t xml:space="preserve"> </w:t>
      </w:r>
      <w:r w:rsidRPr="002867B7">
        <w:rPr>
          <w:rFonts w:ascii="Arial" w:eastAsia="Times" w:hAnsi="Arial" w:cs="Arial"/>
        </w:rPr>
        <w:t>abgeschlossen sein. Die Auftaktveranstaltung findet am</w:t>
      </w:r>
      <w:r w:rsidR="00CF22E9" w:rsidRPr="002867B7">
        <w:rPr>
          <w:rFonts w:ascii="Arial" w:eastAsia="Times" w:hAnsi="Arial" w:cs="Arial"/>
        </w:rPr>
        <w:t xml:space="preserve"> 09.</w:t>
      </w:r>
      <w:r w:rsidRPr="002867B7">
        <w:rPr>
          <w:rFonts w:ascii="Arial" w:eastAsia="Times" w:hAnsi="Arial" w:cs="Arial"/>
        </w:rPr>
        <w:t xml:space="preserve"> und 1</w:t>
      </w:r>
      <w:r w:rsidR="00CF22E9" w:rsidRPr="002867B7">
        <w:rPr>
          <w:rFonts w:ascii="Arial" w:eastAsia="Times" w:hAnsi="Arial" w:cs="Arial"/>
        </w:rPr>
        <w:t>0</w:t>
      </w:r>
      <w:r w:rsidRPr="002867B7">
        <w:rPr>
          <w:rFonts w:ascii="Arial" w:eastAsia="Times" w:hAnsi="Arial" w:cs="Arial"/>
        </w:rPr>
        <w:t>. November 201</w:t>
      </w:r>
      <w:r w:rsidR="00CF22E9" w:rsidRPr="002867B7">
        <w:rPr>
          <w:rFonts w:ascii="Arial" w:eastAsia="Times" w:hAnsi="Arial" w:cs="Arial"/>
        </w:rPr>
        <w:t>8</w:t>
      </w:r>
      <w:r w:rsidRPr="002867B7">
        <w:rPr>
          <w:rFonts w:ascii="Arial" w:eastAsia="Times" w:hAnsi="Arial" w:cs="Arial"/>
        </w:rPr>
        <w:t xml:space="preserve"> statt.</w:t>
      </w:r>
    </w:p>
    <w:p w:rsidR="001B572E" w:rsidRPr="002867B7" w:rsidRDefault="001B572E">
      <w:pPr>
        <w:rPr>
          <w:rFonts w:ascii="Arial" w:hAnsi="Arial" w:cs="Arial"/>
        </w:rPr>
      </w:pPr>
    </w:p>
    <w:p w:rsidR="001B572E" w:rsidRPr="002867B7" w:rsidRDefault="00EB193B">
      <w:pPr>
        <w:rPr>
          <w:rFonts w:ascii="Arial" w:hAnsi="Arial" w:cs="Arial"/>
        </w:rPr>
      </w:pPr>
      <w:r w:rsidRPr="002867B7">
        <w:rPr>
          <w:rFonts w:ascii="Arial" w:hAnsi="Arial" w:cs="Arial"/>
          <w:b/>
        </w:rPr>
        <w:t>Kontakt und Bewerbung</w:t>
      </w:r>
    </w:p>
    <w:p w:rsidR="001B572E" w:rsidRPr="002867B7" w:rsidRDefault="001B572E">
      <w:pPr>
        <w:rPr>
          <w:rFonts w:ascii="Arial" w:hAnsi="Arial" w:cs="Arial"/>
        </w:rPr>
      </w:pPr>
    </w:p>
    <w:p w:rsidR="001B572E" w:rsidRPr="002867B7" w:rsidRDefault="00EB193B">
      <w:pPr>
        <w:rPr>
          <w:rFonts w:ascii="Arial" w:hAnsi="Arial" w:cs="Arial"/>
        </w:rPr>
      </w:pPr>
      <w:r w:rsidRPr="002867B7">
        <w:rPr>
          <w:rFonts w:ascii="Arial" w:hAnsi="Arial" w:cs="Arial"/>
        </w:rPr>
        <w:t xml:space="preserve">Das </w:t>
      </w:r>
      <w:r w:rsidRPr="00647A19">
        <w:rPr>
          <w:rFonts w:ascii="Arial" w:hAnsi="Arial" w:cs="Arial"/>
          <w:color w:val="auto"/>
        </w:rPr>
        <w:t xml:space="preserve">Anmeldeformular </w:t>
      </w:r>
      <w:r w:rsidRPr="002867B7">
        <w:rPr>
          <w:rFonts w:ascii="Arial" w:hAnsi="Arial" w:cs="Arial"/>
        </w:rPr>
        <w:t>für die Bewerbung und weitere Details der Ausschreibung entnehmen Sie bitte unserem Internetangebot:</w:t>
      </w:r>
    </w:p>
    <w:p w:rsidR="001B572E" w:rsidRPr="002867B7" w:rsidRDefault="001B572E">
      <w:pPr>
        <w:rPr>
          <w:rFonts w:ascii="Arial" w:hAnsi="Arial" w:cs="Arial"/>
        </w:rPr>
      </w:pPr>
    </w:p>
    <w:p w:rsidR="008B379A" w:rsidRDefault="000158BD">
      <w:hyperlink r:id="rId10" w:history="1">
        <w:r w:rsidR="008B379A" w:rsidRPr="00F75E06">
          <w:rPr>
            <w:rStyle w:val="Hyperlink"/>
          </w:rPr>
          <w:t>http://medien.bildung.hessen.de/lernplattform/leif/projekt18_19/index.html</w:t>
        </w:r>
      </w:hyperlink>
    </w:p>
    <w:p w:rsidR="001B572E" w:rsidRPr="002867B7" w:rsidRDefault="000158BD">
      <w:pPr>
        <w:rPr>
          <w:rFonts w:ascii="Arial" w:hAnsi="Arial" w:cs="Arial"/>
        </w:rPr>
      </w:pPr>
      <w:hyperlink r:id="rId11"/>
    </w:p>
    <w:p w:rsidR="001B572E" w:rsidRPr="002867B7" w:rsidRDefault="00EB193B">
      <w:pPr>
        <w:rPr>
          <w:rFonts w:ascii="Arial" w:hAnsi="Arial" w:cs="Arial"/>
        </w:rPr>
      </w:pPr>
      <w:r w:rsidRPr="002867B7">
        <w:rPr>
          <w:rFonts w:ascii="Arial" w:hAnsi="Arial" w:cs="Arial"/>
        </w:rPr>
        <w:t>Für Rückfragen wenden Sie sich bitte an:</w:t>
      </w:r>
    </w:p>
    <w:p w:rsidR="001B572E" w:rsidRDefault="001B572E" w:rsidP="00E926D2">
      <w:pPr>
        <w:tabs>
          <w:tab w:val="left" w:pos="555"/>
          <w:tab w:val="left" w:pos="1680"/>
        </w:tabs>
        <w:rPr>
          <w:rFonts w:ascii="Arial" w:hAnsi="Arial" w:cs="Arial"/>
        </w:rPr>
      </w:pPr>
    </w:p>
    <w:p w:rsidR="00F514E3" w:rsidRPr="002867B7" w:rsidRDefault="00F514E3" w:rsidP="00E926D2">
      <w:pPr>
        <w:tabs>
          <w:tab w:val="left" w:pos="555"/>
          <w:tab w:val="left" w:pos="1680"/>
        </w:tabs>
        <w:rPr>
          <w:rFonts w:ascii="Arial" w:hAnsi="Arial" w:cs="Arial"/>
        </w:rPr>
      </w:pPr>
    </w:p>
    <w:p w:rsidR="001B572E" w:rsidRPr="002867B7" w:rsidRDefault="001B572E">
      <w:pPr>
        <w:tabs>
          <w:tab w:val="left" w:pos="555"/>
          <w:tab w:val="left" w:pos="1680"/>
        </w:tabs>
        <w:rPr>
          <w:rFonts w:ascii="Arial" w:hAnsi="Arial" w:cs="Arial"/>
        </w:rPr>
      </w:pPr>
    </w:p>
    <w:tbl>
      <w:tblPr>
        <w:tblStyle w:val="a0"/>
        <w:tblW w:w="977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9"/>
        <w:gridCol w:w="4889"/>
      </w:tblGrid>
      <w:tr w:rsidR="001B572E" w:rsidRPr="002E7B3B">
        <w:tc>
          <w:tcPr>
            <w:tcW w:w="4889" w:type="dxa"/>
          </w:tcPr>
          <w:p w:rsidR="001B572E" w:rsidRPr="002867B7" w:rsidRDefault="00EB193B" w:rsidP="00F514E3">
            <w:pPr>
              <w:ind w:left="115"/>
              <w:contextualSpacing w:val="0"/>
              <w:rPr>
                <w:rFonts w:ascii="Arial" w:hAnsi="Arial" w:cs="Arial"/>
              </w:rPr>
            </w:pPr>
            <w:r w:rsidRPr="002867B7">
              <w:rPr>
                <w:rFonts w:ascii="Arial" w:hAnsi="Arial" w:cs="Arial"/>
              </w:rPr>
              <w:t xml:space="preserve">Isabelle Brehl </w:t>
            </w:r>
          </w:p>
          <w:p w:rsidR="001B572E" w:rsidRPr="002867B7" w:rsidRDefault="00EB193B" w:rsidP="00F514E3">
            <w:pPr>
              <w:ind w:left="115"/>
              <w:contextualSpacing w:val="0"/>
              <w:rPr>
                <w:rFonts w:ascii="Arial" w:hAnsi="Arial" w:cs="Arial"/>
              </w:rPr>
            </w:pPr>
            <w:r w:rsidRPr="002867B7">
              <w:rPr>
                <w:rFonts w:ascii="Arial" w:hAnsi="Arial" w:cs="Arial"/>
              </w:rPr>
              <w:t xml:space="preserve">Heinz Dieter Hirth </w:t>
            </w:r>
          </w:p>
          <w:p w:rsidR="001B572E" w:rsidRPr="002867B7" w:rsidRDefault="00EB193B" w:rsidP="00F514E3">
            <w:pPr>
              <w:ind w:left="115"/>
              <w:contextualSpacing w:val="0"/>
              <w:rPr>
                <w:rFonts w:ascii="Arial" w:hAnsi="Arial" w:cs="Arial"/>
              </w:rPr>
            </w:pPr>
            <w:r w:rsidRPr="002867B7">
              <w:rPr>
                <w:rFonts w:ascii="Arial" w:hAnsi="Arial" w:cs="Arial"/>
              </w:rPr>
              <w:t>Katharina Schmackert</w:t>
            </w:r>
          </w:p>
          <w:p w:rsidR="001B572E" w:rsidRPr="002867B7" w:rsidRDefault="001B572E" w:rsidP="00F514E3">
            <w:pPr>
              <w:ind w:left="115"/>
              <w:contextualSpacing w:val="0"/>
              <w:rPr>
                <w:rFonts w:ascii="Arial" w:hAnsi="Arial" w:cs="Arial"/>
              </w:rPr>
            </w:pPr>
          </w:p>
          <w:p w:rsidR="001B572E" w:rsidRPr="002867B7" w:rsidRDefault="00EB193B" w:rsidP="00F514E3">
            <w:pPr>
              <w:ind w:left="115"/>
              <w:contextualSpacing w:val="0"/>
              <w:rPr>
                <w:rFonts w:ascii="Arial" w:hAnsi="Arial" w:cs="Arial"/>
              </w:rPr>
            </w:pPr>
            <w:r w:rsidRPr="002867B7">
              <w:rPr>
                <w:rFonts w:ascii="Arial" w:hAnsi="Arial" w:cs="Arial"/>
              </w:rPr>
              <w:t>Hessische Lehrkräfteakademie</w:t>
            </w:r>
          </w:p>
          <w:p w:rsidR="001B572E" w:rsidRPr="002867B7" w:rsidRDefault="00EB193B" w:rsidP="00F514E3">
            <w:pPr>
              <w:ind w:left="115"/>
              <w:contextualSpacing w:val="0"/>
              <w:rPr>
                <w:rFonts w:ascii="Arial" w:hAnsi="Arial" w:cs="Arial"/>
              </w:rPr>
            </w:pPr>
            <w:r w:rsidRPr="002867B7">
              <w:rPr>
                <w:rFonts w:ascii="Arial" w:hAnsi="Arial" w:cs="Arial"/>
              </w:rPr>
              <w:t>Dezernat Medien</w:t>
            </w:r>
          </w:p>
          <w:p w:rsidR="001B572E" w:rsidRPr="002867B7" w:rsidRDefault="00EB193B" w:rsidP="00F514E3">
            <w:pPr>
              <w:ind w:left="115"/>
              <w:contextualSpacing w:val="0"/>
              <w:rPr>
                <w:rFonts w:ascii="Arial" w:hAnsi="Arial" w:cs="Arial"/>
              </w:rPr>
            </w:pPr>
            <w:r w:rsidRPr="002867B7">
              <w:rPr>
                <w:rFonts w:ascii="Arial" w:hAnsi="Arial" w:cs="Arial"/>
              </w:rPr>
              <w:t>Stuttgarter Straße 18-24</w:t>
            </w:r>
          </w:p>
          <w:p w:rsidR="001B572E" w:rsidRPr="002867B7" w:rsidRDefault="00EB193B" w:rsidP="00F514E3">
            <w:pPr>
              <w:ind w:left="115"/>
              <w:contextualSpacing w:val="0"/>
              <w:rPr>
                <w:rFonts w:ascii="Arial" w:hAnsi="Arial" w:cs="Arial"/>
              </w:rPr>
            </w:pPr>
            <w:r w:rsidRPr="002867B7">
              <w:rPr>
                <w:rFonts w:ascii="Arial" w:hAnsi="Arial" w:cs="Arial"/>
              </w:rPr>
              <w:t>60329 Frankfurt</w:t>
            </w:r>
          </w:p>
          <w:p w:rsidR="001B572E" w:rsidRPr="002867B7" w:rsidRDefault="00EB193B" w:rsidP="00F514E3">
            <w:pPr>
              <w:tabs>
                <w:tab w:val="left" w:pos="851"/>
              </w:tabs>
              <w:ind w:left="115"/>
              <w:contextualSpacing w:val="0"/>
              <w:rPr>
                <w:rFonts w:ascii="Arial" w:hAnsi="Arial" w:cs="Arial"/>
              </w:rPr>
            </w:pPr>
            <w:r w:rsidRPr="002867B7">
              <w:rPr>
                <w:rFonts w:ascii="Arial" w:hAnsi="Arial" w:cs="Arial"/>
              </w:rPr>
              <w:t>Tel.: +49 69 38989 576</w:t>
            </w:r>
          </w:p>
          <w:p w:rsidR="001B572E" w:rsidRPr="002867B7" w:rsidRDefault="00EB193B" w:rsidP="00F514E3">
            <w:pPr>
              <w:tabs>
                <w:tab w:val="left" w:pos="851"/>
              </w:tabs>
              <w:ind w:left="115"/>
              <w:contextualSpacing w:val="0"/>
              <w:rPr>
                <w:rFonts w:ascii="Arial" w:hAnsi="Arial" w:cs="Arial"/>
              </w:rPr>
            </w:pPr>
            <w:r w:rsidRPr="002867B7">
              <w:rPr>
                <w:rFonts w:ascii="Arial" w:hAnsi="Arial" w:cs="Arial"/>
              </w:rPr>
              <w:t>E-Mail: Katharina.Schmackert@kultus.hessen.de</w:t>
            </w:r>
            <w:r w:rsidRPr="002867B7">
              <w:rPr>
                <w:rFonts w:ascii="Arial" w:hAnsi="Arial" w:cs="Arial"/>
              </w:rPr>
              <w:tab/>
            </w:r>
          </w:p>
          <w:p w:rsidR="001B572E" w:rsidRPr="002867B7" w:rsidRDefault="001B572E">
            <w:pPr>
              <w:tabs>
                <w:tab w:val="left" w:pos="851"/>
              </w:tabs>
              <w:contextualSpacing w:val="0"/>
              <w:rPr>
                <w:rFonts w:ascii="Arial" w:hAnsi="Arial" w:cs="Arial"/>
              </w:rPr>
            </w:pPr>
          </w:p>
          <w:p w:rsidR="001B572E" w:rsidRPr="002867B7" w:rsidRDefault="001B572E">
            <w:pPr>
              <w:tabs>
                <w:tab w:val="left" w:pos="851"/>
              </w:tabs>
              <w:contextualSpacing w:val="0"/>
              <w:rPr>
                <w:rFonts w:ascii="Arial" w:hAnsi="Arial" w:cs="Arial"/>
              </w:rPr>
            </w:pPr>
          </w:p>
        </w:tc>
        <w:tc>
          <w:tcPr>
            <w:tcW w:w="4889" w:type="dxa"/>
            <w:vMerge w:val="restart"/>
          </w:tcPr>
          <w:p w:rsidR="002E7B3B" w:rsidRPr="002527D4" w:rsidRDefault="002E7B3B" w:rsidP="00F514E3">
            <w:pPr>
              <w:tabs>
                <w:tab w:val="left" w:pos="555"/>
                <w:tab w:val="left" w:pos="1680"/>
              </w:tabs>
              <w:contextualSpacing w:val="0"/>
              <w:rPr>
                <w:rFonts w:ascii="Arial" w:hAnsi="Arial" w:cs="Arial"/>
              </w:rPr>
            </w:pPr>
          </w:p>
        </w:tc>
      </w:tr>
      <w:tr w:rsidR="001B572E" w:rsidRPr="002E7B3B">
        <w:tc>
          <w:tcPr>
            <w:tcW w:w="4889" w:type="dxa"/>
          </w:tcPr>
          <w:p w:rsidR="001B572E" w:rsidRPr="002527D4" w:rsidRDefault="001B572E">
            <w:pPr>
              <w:tabs>
                <w:tab w:val="left" w:pos="555"/>
                <w:tab w:val="left" w:pos="1680"/>
              </w:tabs>
              <w:contextualSpacing w:val="0"/>
              <w:rPr>
                <w:rFonts w:ascii="Arial" w:hAnsi="Arial" w:cs="Arial"/>
              </w:rPr>
            </w:pPr>
          </w:p>
          <w:p w:rsidR="001B572E" w:rsidRPr="002527D4" w:rsidRDefault="001B572E">
            <w:pPr>
              <w:tabs>
                <w:tab w:val="left" w:pos="555"/>
                <w:tab w:val="left" w:pos="1680"/>
              </w:tabs>
              <w:contextualSpacing w:val="0"/>
              <w:rPr>
                <w:rFonts w:ascii="Arial" w:hAnsi="Arial" w:cs="Arial"/>
              </w:rPr>
            </w:pPr>
          </w:p>
        </w:tc>
        <w:tc>
          <w:tcPr>
            <w:tcW w:w="4889" w:type="dxa"/>
            <w:vMerge/>
          </w:tcPr>
          <w:p w:rsidR="001B572E" w:rsidRPr="002527D4" w:rsidRDefault="001B572E">
            <w:pPr>
              <w:tabs>
                <w:tab w:val="left" w:pos="555"/>
                <w:tab w:val="left" w:pos="1680"/>
              </w:tabs>
              <w:contextualSpacing w:val="0"/>
              <w:rPr>
                <w:rFonts w:ascii="Arial" w:hAnsi="Arial" w:cs="Arial"/>
              </w:rPr>
            </w:pPr>
          </w:p>
        </w:tc>
      </w:tr>
      <w:bookmarkEnd w:id="0"/>
    </w:tbl>
    <w:p w:rsidR="001B572E" w:rsidRPr="002527D4" w:rsidRDefault="001B572E">
      <w:pPr>
        <w:tabs>
          <w:tab w:val="left" w:pos="555"/>
          <w:tab w:val="left" w:pos="1680"/>
        </w:tabs>
        <w:rPr>
          <w:rFonts w:ascii="Arial" w:hAnsi="Arial" w:cs="Arial"/>
        </w:rPr>
      </w:pPr>
    </w:p>
    <w:sectPr w:rsidR="001B572E" w:rsidRPr="002527D4">
      <w:headerReference w:type="default" r:id="rId12"/>
      <w:pgSz w:w="11906" w:h="16838"/>
      <w:pgMar w:top="709" w:right="1134" w:bottom="1134" w:left="11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09" w:rsidRDefault="002D1409">
      <w:r>
        <w:separator/>
      </w:r>
    </w:p>
  </w:endnote>
  <w:endnote w:type="continuationSeparator" w:id="0">
    <w:p w:rsidR="002D1409" w:rsidRDefault="002D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09" w:rsidRDefault="002D1409">
      <w:r>
        <w:separator/>
      </w:r>
    </w:p>
  </w:footnote>
  <w:footnote w:type="continuationSeparator" w:id="0">
    <w:p w:rsidR="002D1409" w:rsidRDefault="002D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E3" w:rsidRDefault="00F514E3">
    <w:pPr>
      <w:tabs>
        <w:tab w:val="center" w:pos="4536"/>
        <w:tab w:val="right" w:pos="9072"/>
      </w:tabs>
      <w:spacing w:before="720"/>
      <w:jc w:val="right"/>
    </w:pPr>
    <w:r>
      <w:rPr>
        <w:noProof/>
      </w:rPr>
      <w:drawing>
        <wp:inline distT="0" distB="0" distL="0" distR="0">
          <wp:extent cx="759255" cy="330276"/>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759255" cy="330276"/>
                  </a:xfrm>
                  <a:prstGeom prst="rect">
                    <a:avLst/>
                  </a:prstGeom>
                  <a:ln/>
                </pic:spPr>
              </pic:pic>
            </a:graphicData>
          </a:graphic>
        </wp:inline>
      </w:drawing>
    </w:r>
  </w:p>
  <w:p w:rsidR="00F514E3" w:rsidRDefault="00F514E3">
    <w:pPr>
      <w:tabs>
        <w:tab w:val="center" w:pos="4536"/>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76E74"/>
    <w:multiLevelType w:val="multilevel"/>
    <w:tmpl w:val="333E40C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72B275CD"/>
    <w:multiLevelType w:val="multilevel"/>
    <w:tmpl w:val="2830050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B572E"/>
    <w:rsid w:val="000158BD"/>
    <w:rsid w:val="000E0933"/>
    <w:rsid w:val="001B572E"/>
    <w:rsid w:val="001D5641"/>
    <w:rsid w:val="00216408"/>
    <w:rsid w:val="002527D4"/>
    <w:rsid w:val="00263116"/>
    <w:rsid w:val="002867B7"/>
    <w:rsid w:val="00294843"/>
    <w:rsid w:val="0029792A"/>
    <w:rsid w:val="002D1409"/>
    <w:rsid w:val="002E7B3B"/>
    <w:rsid w:val="003761B2"/>
    <w:rsid w:val="00400A4E"/>
    <w:rsid w:val="005D0F6F"/>
    <w:rsid w:val="005F3D20"/>
    <w:rsid w:val="00647A19"/>
    <w:rsid w:val="00746F47"/>
    <w:rsid w:val="00777243"/>
    <w:rsid w:val="008747F0"/>
    <w:rsid w:val="008B379A"/>
    <w:rsid w:val="008F232E"/>
    <w:rsid w:val="008F30AE"/>
    <w:rsid w:val="00A027E1"/>
    <w:rsid w:val="00A403DF"/>
    <w:rsid w:val="00A52E8C"/>
    <w:rsid w:val="00C231B6"/>
    <w:rsid w:val="00C777A2"/>
    <w:rsid w:val="00CC394A"/>
    <w:rsid w:val="00CE69E6"/>
    <w:rsid w:val="00CF22E9"/>
    <w:rsid w:val="00E200B6"/>
    <w:rsid w:val="00E42711"/>
    <w:rsid w:val="00E926D2"/>
    <w:rsid w:val="00EB193B"/>
    <w:rsid w:val="00EC4A43"/>
    <w:rsid w:val="00F01248"/>
    <w:rsid w:val="00F514E3"/>
    <w:rsid w:val="00F8248C"/>
    <w:rsid w:val="00FA1142"/>
    <w:rsid w:val="00FE5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de-DE" w:eastAsia="de-D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FA11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142"/>
    <w:rPr>
      <w:rFonts w:ascii="Tahoma" w:hAnsi="Tahoma" w:cs="Tahoma"/>
      <w:sz w:val="16"/>
      <w:szCs w:val="16"/>
    </w:rPr>
  </w:style>
  <w:style w:type="character" w:styleId="Hyperlink">
    <w:name w:val="Hyperlink"/>
    <w:basedOn w:val="Absatz-Standardschriftart"/>
    <w:uiPriority w:val="99"/>
    <w:unhideWhenUsed/>
    <w:rsid w:val="008747F0"/>
    <w:rPr>
      <w:color w:val="0000FF" w:themeColor="hyperlink"/>
      <w:u w:val="single"/>
    </w:rPr>
  </w:style>
  <w:style w:type="character" w:styleId="BesuchterHyperlink">
    <w:name w:val="FollowedHyperlink"/>
    <w:basedOn w:val="Absatz-Standardschriftart"/>
    <w:uiPriority w:val="99"/>
    <w:semiHidden/>
    <w:unhideWhenUsed/>
    <w:rsid w:val="008B37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de-DE" w:eastAsia="de-D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FA11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142"/>
    <w:rPr>
      <w:rFonts w:ascii="Tahoma" w:hAnsi="Tahoma" w:cs="Tahoma"/>
      <w:sz w:val="16"/>
      <w:szCs w:val="16"/>
    </w:rPr>
  </w:style>
  <w:style w:type="character" w:styleId="Hyperlink">
    <w:name w:val="Hyperlink"/>
    <w:basedOn w:val="Absatz-Standardschriftart"/>
    <w:uiPriority w:val="99"/>
    <w:unhideWhenUsed/>
    <w:rsid w:val="008747F0"/>
    <w:rPr>
      <w:color w:val="0000FF" w:themeColor="hyperlink"/>
      <w:u w:val="single"/>
    </w:rPr>
  </w:style>
  <w:style w:type="character" w:styleId="BesuchterHyperlink">
    <w:name w:val="FollowedHyperlink"/>
    <w:basedOn w:val="Absatz-Standardschriftart"/>
    <w:uiPriority w:val="99"/>
    <w:semiHidden/>
    <w:unhideWhenUsed/>
    <w:rsid w:val="008B37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en.bildung.hessen.de/lernplattform/projekt16_17/" TargetMode="External"/><Relationship Id="rId5" Type="http://schemas.openxmlformats.org/officeDocument/2006/relationships/settings" Target="settings.xml"/><Relationship Id="rId10" Type="http://schemas.openxmlformats.org/officeDocument/2006/relationships/hyperlink" Target="http://medien.bildung.hessen.de/lernplattform/leif/projekt18_19/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B6BA-2BC5-4024-B61A-4DAA7882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9399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LA Frankfurt</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Brehl</dc:creator>
  <cp:lastModifiedBy>Schmackert, Katharina (LA FFM)</cp:lastModifiedBy>
  <cp:revision>2</cp:revision>
  <cp:lastPrinted>2018-03-19T15:58:00Z</cp:lastPrinted>
  <dcterms:created xsi:type="dcterms:W3CDTF">2018-04-23T12:13:00Z</dcterms:created>
  <dcterms:modified xsi:type="dcterms:W3CDTF">2018-04-23T12:13:00Z</dcterms:modified>
</cp:coreProperties>
</file>